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2FB7" w:rsidRPr="00E22375" w:rsidRDefault="0015550A" w:rsidP="00192FB7">
      <w:pPr>
        <w:pStyle w:val="a3"/>
        <w:spacing w:before="0" w:beforeAutospacing="0" w:after="0" w:afterAutospacing="0"/>
        <w:rPr>
          <w:b/>
          <w:sz w:val="32"/>
          <w:szCs w:val="32"/>
        </w:rPr>
      </w:pPr>
      <w:r w:rsidRPr="00E22375">
        <w:rPr>
          <w:b/>
          <w:sz w:val="32"/>
          <w:szCs w:val="32"/>
        </w:rPr>
        <w:t xml:space="preserve">         </w:t>
      </w:r>
      <w:r w:rsidR="007E1F7C" w:rsidRPr="00E22375">
        <w:rPr>
          <w:b/>
          <w:sz w:val="32"/>
          <w:szCs w:val="32"/>
        </w:rPr>
        <w:t xml:space="preserve">Открытый урок </w:t>
      </w:r>
      <w:r w:rsidR="00192FB7" w:rsidRPr="00E22375">
        <w:rPr>
          <w:b/>
          <w:sz w:val="32"/>
          <w:szCs w:val="32"/>
        </w:rPr>
        <w:t xml:space="preserve">преподавателя МБУ ДШИ №5 </w:t>
      </w:r>
    </w:p>
    <w:p w:rsidR="007E1F7C" w:rsidRPr="00E22375" w:rsidRDefault="00192FB7" w:rsidP="00192FB7">
      <w:pPr>
        <w:pStyle w:val="a3"/>
        <w:spacing w:before="0" w:beforeAutospacing="0" w:after="0" w:afterAutospacing="0"/>
        <w:rPr>
          <w:b/>
          <w:bCs/>
          <w:sz w:val="32"/>
          <w:szCs w:val="32"/>
        </w:rPr>
      </w:pPr>
      <w:r w:rsidRPr="00E22375">
        <w:rPr>
          <w:b/>
          <w:sz w:val="32"/>
          <w:szCs w:val="32"/>
        </w:rPr>
        <w:t xml:space="preserve">Крайновой И.А. </w:t>
      </w:r>
      <w:r w:rsidR="007E1F7C" w:rsidRPr="00E22375">
        <w:rPr>
          <w:b/>
          <w:sz w:val="32"/>
          <w:szCs w:val="32"/>
        </w:rPr>
        <w:t>на тему</w:t>
      </w:r>
      <w:r w:rsidR="0015550A" w:rsidRPr="00E22375">
        <w:rPr>
          <w:b/>
          <w:sz w:val="32"/>
          <w:szCs w:val="32"/>
        </w:rPr>
        <w:t xml:space="preserve">: </w:t>
      </w:r>
      <w:r w:rsidRPr="00E22375">
        <w:rPr>
          <w:b/>
          <w:bCs/>
          <w:sz w:val="32"/>
          <w:szCs w:val="32"/>
        </w:rPr>
        <w:t>«Основные принципы работы над</w:t>
      </w:r>
      <w:r w:rsidR="007E1F7C" w:rsidRPr="00E22375">
        <w:rPr>
          <w:b/>
          <w:bCs/>
          <w:sz w:val="32"/>
          <w:szCs w:val="32"/>
        </w:rPr>
        <w:t xml:space="preserve"> классической сонатной формой (на примере Сонати</w:t>
      </w:r>
      <w:r w:rsidR="0015550A" w:rsidRPr="00E22375">
        <w:rPr>
          <w:b/>
          <w:bCs/>
          <w:sz w:val="32"/>
          <w:szCs w:val="32"/>
        </w:rPr>
        <w:t xml:space="preserve">ны </w:t>
      </w:r>
      <w:proofErr w:type="gramStart"/>
      <w:r w:rsidR="0015550A" w:rsidRPr="00E22375">
        <w:rPr>
          <w:b/>
          <w:bCs/>
          <w:sz w:val="32"/>
          <w:szCs w:val="32"/>
        </w:rPr>
        <w:t>До мажор</w:t>
      </w:r>
      <w:proofErr w:type="gramEnd"/>
      <w:r w:rsidRPr="00E22375">
        <w:rPr>
          <w:b/>
          <w:bCs/>
          <w:sz w:val="32"/>
          <w:szCs w:val="32"/>
        </w:rPr>
        <w:t>,</w:t>
      </w:r>
      <w:r w:rsidR="0015550A" w:rsidRPr="00E22375">
        <w:rPr>
          <w:b/>
          <w:bCs/>
          <w:sz w:val="32"/>
          <w:szCs w:val="32"/>
        </w:rPr>
        <w:t xml:space="preserve"> соч.55</w:t>
      </w:r>
      <w:r w:rsidRPr="00E22375">
        <w:rPr>
          <w:b/>
          <w:bCs/>
          <w:sz w:val="32"/>
          <w:szCs w:val="32"/>
        </w:rPr>
        <w:t>,</w:t>
      </w:r>
      <w:r w:rsidR="0015550A" w:rsidRPr="00E22375">
        <w:rPr>
          <w:b/>
          <w:bCs/>
          <w:sz w:val="32"/>
          <w:szCs w:val="32"/>
        </w:rPr>
        <w:t xml:space="preserve"> №1 Ф. </w:t>
      </w:r>
      <w:proofErr w:type="spellStart"/>
      <w:r w:rsidR="0015550A" w:rsidRPr="00E22375">
        <w:rPr>
          <w:b/>
          <w:bCs/>
          <w:sz w:val="32"/>
          <w:szCs w:val="32"/>
        </w:rPr>
        <w:t>Кулау</w:t>
      </w:r>
      <w:proofErr w:type="spellEnd"/>
      <w:r w:rsidR="0015550A" w:rsidRPr="00E22375">
        <w:rPr>
          <w:b/>
          <w:bCs/>
          <w:sz w:val="32"/>
          <w:szCs w:val="32"/>
        </w:rPr>
        <w:t>)</w:t>
      </w:r>
      <w:r w:rsidR="006D4BF9" w:rsidRPr="00E22375">
        <w:rPr>
          <w:b/>
          <w:bCs/>
          <w:sz w:val="32"/>
          <w:szCs w:val="32"/>
        </w:rPr>
        <w:t>»</w:t>
      </w:r>
      <w:r w:rsidR="0043293E" w:rsidRPr="00E22375">
        <w:rPr>
          <w:b/>
          <w:bCs/>
          <w:sz w:val="32"/>
          <w:szCs w:val="32"/>
        </w:rPr>
        <w:t>.</w:t>
      </w:r>
    </w:p>
    <w:p w:rsidR="00E90C1A" w:rsidRDefault="00DF45D3" w:rsidP="00E90C1A">
      <w:pPr>
        <w:pStyle w:val="a3"/>
        <w:spacing w:before="0" w:beforeAutospacing="0" w:after="0" w:afterAutospacing="0"/>
        <w:jc w:val="center"/>
        <w:rPr>
          <w:b/>
          <w:bCs/>
          <w:sz w:val="28"/>
          <w:szCs w:val="28"/>
        </w:rPr>
      </w:pPr>
      <w:r w:rsidRPr="00E90C1A">
        <w:rPr>
          <w:b/>
          <w:bCs/>
          <w:sz w:val="28"/>
          <w:szCs w:val="28"/>
        </w:rPr>
        <w:t>План</w:t>
      </w:r>
      <w:r w:rsidR="00E90C1A" w:rsidRPr="00E90C1A">
        <w:rPr>
          <w:b/>
          <w:bCs/>
          <w:sz w:val="28"/>
          <w:szCs w:val="28"/>
        </w:rPr>
        <w:t xml:space="preserve"> </w:t>
      </w:r>
      <w:r w:rsidR="00E90C1A">
        <w:rPr>
          <w:b/>
          <w:bCs/>
          <w:sz w:val="28"/>
          <w:szCs w:val="28"/>
        </w:rPr>
        <w:t>урока</w:t>
      </w:r>
    </w:p>
    <w:p w:rsidR="00E90C1A" w:rsidRDefault="00E90C1A" w:rsidP="00E90C1A">
      <w:pPr>
        <w:pStyle w:val="a3"/>
        <w:spacing w:before="0" w:beforeAutospacing="0" w:after="0" w:afterAutospacing="0"/>
        <w:rPr>
          <w:sz w:val="28"/>
          <w:szCs w:val="28"/>
        </w:rPr>
      </w:pPr>
      <w:r w:rsidRPr="00DF45D3">
        <w:rPr>
          <w:b/>
          <w:bCs/>
          <w:sz w:val="28"/>
          <w:szCs w:val="28"/>
        </w:rPr>
        <w:t xml:space="preserve">Тема урока: </w:t>
      </w:r>
      <w:r w:rsidRPr="00DF45D3">
        <w:rPr>
          <w:sz w:val="28"/>
          <w:szCs w:val="28"/>
        </w:rPr>
        <w:t xml:space="preserve">Основные принципы работы над классической сонатной формой (на примере Сонатины </w:t>
      </w:r>
      <w:proofErr w:type="gramStart"/>
      <w:r w:rsidRPr="00DF45D3">
        <w:rPr>
          <w:sz w:val="28"/>
          <w:szCs w:val="28"/>
        </w:rPr>
        <w:t>До мажор</w:t>
      </w:r>
      <w:proofErr w:type="gramEnd"/>
      <w:r w:rsidRPr="00DF45D3">
        <w:rPr>
          <w:sz w:val="28"/>
          <w:szCs w:val="28"/>
        </w:rPr>
        <w:t xml:space="preserve"> соч.55 №1 </w:t>
      </w:r>
      <w:proofErr w:type="spellStart"/>
      <w:r w:rsidRPr="00DF45D3">
        <w:rPr>
          <w:sz w:val="28"/>
          <w:szCs w:val="28"/>
        </w:rPr>
        <w:t>Ф.Кулау</w:t>
      </w:r>
      <w:proofErr w:type="spellEnd"/>
      <w:r w:rsidRPr="00DF45D3">
        <w:rPr>
          <w:sz w:val="28"/>
          <w:szCs w:val="28"/>
        </w:rPr>
        <w:t>)</w:t>
      </w:r>
    </w:p>
    <w:p w:rsidR="00E90C1A" w:rsidRDefault="00E90C1A" w:rsidP="00E90C1A">
      <w:pPr>
        <w:pStyle w:val="a3"/>
        <w:spacing w:before="0" w:beforeAutospacing="0" w:after="0" w:afterAutospacing="0"/>
        <w:rPr>
          <w:sz w:val="28"/>
          <w:szCs w:val="28"/>
        </w:rPr>
      </w:pPr>
      <w:r>
        <w:rPr>
          <w:b/>
          <w:sz w:val="28"/>
          <w:szCs w:val="28"/>
        </w:rPr>
        <w:t xml:space="preserve">Учебная дисциплина: </w:t>
      </w:r>
      <w:r w:rsidRPr="00DF45D3">
        <w:rPr>
          <w:sz w:val="28"/>
          <w:szCs w:val="28"/>
        </w:rPr>
        <w:t>Музыкальный инструмент.</w:t>
      </w:r>
    </w:p>
    <w:p w:rsidR="00E90C1A" w:rsidRDefault="00E90C1A" w:rsidP="00E90C1A">
      <w:pPr>
        <w:pStyle w:val="a3"/>
        <w:spacing w:before="0" w:beforeAutospacing="0" w:after="0" w:afterAutospacing="0"/>
        <w:rPr>
          <w:sz w:val="28"/>
          <w:szCs w:val="28"/>
        </w:rPr>
      </w:pPr>
      <w:r>
        <w:rPr>
          <w:b/>
          <w:sz w:val="28"/>
          <w:szCs w:val="28"/>
        </w:rPr>
        <w:t xml:space="preserve">Учащаяся, класс: </w:t>
      </w:r>
      <w:proofErr w:type="spellStart"/>
      <w:r w:rsidR="00F8212A">
        <w:rPr>
          <w:sz w:val="28"/>
          <w:szCs w:val="28"/>
        </w:rPr>
        <w:t>Спельчук</w:t>
      </w:r>
      <w:proofErr w:type="spellEnd"/>
      <w:r w:rsidR="00F8212A">
        <w:rPr>
          <w:sz w:val="28"/>
          <w:szCs w:val="28"/>
        </w:rPr>
        <w:t xml:space="preserve"> Дар</w:t>
      </w:r>
      <w:r w:rsidR="00586A87">
        <w:rPr>
          <w:sz w:val="28"/>
          <w:szCs w:val="28"/>
        </w:rPr>
        <w:t>ья</w:t>
      </w:r>
      <w:r w:rsidR="00F8212A">
        <w:rPr>
          <w:sz w:val="28"/>
          <w:szCs w:val="28"/>
        </w:rPr>
        <w:t xml:space="preserve"> 5</w:t>
      </w:r>
      <w:bookmarkStart w:id="0" w:name="_GoBack"/>
      <w:bookmarkEnd w:id="0"/>
      <w:r>
        <w:rPr>
          <w:sz w:val="28"/>
          <w:szCs w:val="28"/>
        </w:rPr>
        <w:t xml:space="preserve">(8) </w:t>
      </w:r>
      <w:proofErr w:type="spellStart"/>
      <w:r>
        <w:rPr>
          <w:sz w:val="28"/>
          <w:szCs w:val="28"/>
        </w:rPr>
        <w:t>кл</w:t>
      </w:r>
      <w:proofErr w:type="spellEnd"/>
      <w:r>
        <w:rPr>
          <w:sz w:val="28"/>
          <w:szCs w:val="28"/>
        </w:rPr>
        <w:t>.</w:t>
      </w:r>
    </w:p>
    <w:p w:rsidR="00E90C1A" w:rsidRDefault="00E90C1A" w:rsidP="00E90C1A">
      <w:pPr>
        <w:pStyle w:val="a3"/>
        <w:spacing w:before="0" w:beforeAutospacing="0" w:after="0" w:afterAutospacing="0"/>
        <w:rPr>
          <w:sz w:val="28"/>
          <w:szCs w:val="28"/>
        </w:rPr>
      </w:pPr>
      <w:r>
        <w:rPr>
          <w:b/>
          <w:sz w:val="28"/>
          <w:szCs w:val="28"/>
        </w:rPr>
        <w:t>Специальность:</w:t>
      </w:r>
      <w:r w:rsidRPr="00E90C1A">
        <w:rPr>
          <w:sz w:val="28"/>
          <w:szCs w:val="28"/>
        </w:rPr>
        <w:t xml:space="preserve"> </w:t>
      </w:r>
      <w:r w:rsidRPr="00DF45D3">
        <w:rPr>
          <w:sz w:val="28"/>
          <w:szCs w:val="28"/>
        </w:rPr>
        <w:t>Фортепиано</w:t>
      </w:r>
      <w:r>
        <w:rPr>
          <w:sz w:val="28"/>
          <w:szCs w:val="28"/>
        </w:rPr>
        <w:t>.</w:t>
      </w:r>
    </w:p>
    <w:p w:rsidR="00E90C1A" w:rsidRDefault="00E90C1A" w:rsidP="00E90C1A">
      <w:pPr>
        <w:pStyle w:val="a3"/>
        <w:spacing w:before="0" w:beforeAutospacing="0" w:after="0" w:afterAutospacing="0"/>
        <w:rPr>
          <w:sz w:val="28"/>
          <w:szCs w:val="28"/>
        </w:rPr>
      </w:pPr>
      <w:r>
        <w:rPr>
          <w:b/>
          <w:sz w:val="28"/>
          <w:szCs w:val="28"/>
        </w:rPr>
        <w:t xml:space="preserve">Тип урока: </w:t>
      </w:r>
      <w:r>
        <w:rPr>
          <w:sz w:val="28"/>
          <w:szCs w:val="28"/>
        </w:rPr>
        <w:t>Комбинированный.</w:t>
      </w:r>
    </w:p>
    <w:p w:rsidR="00E90C1A" w:rsidRDefault="00E90C1A" w:rsidP="00E90C1A">
      <w:pPr>
        <w:pStyle w:val="a3"/>
        <w:spacing w:before="0" w:beforeAutospacing="0" w:after="0" w:afterAutospacing="0"/>
        <w:rPr>
          <w:sz w:val="28"/>
          <w:szCs w:val="28"/>
        </w:rPr>
      </w:pPr>
      <w:r>
        <w:rPr>
          <w:b/>
          <w:sz w:val="28"/>
          <w:szCs w:val="28"/>
        </w:rPr>
        <w:t xml:space="preserve">Вид урока: </w:t>
      </w:r>
      <w:r>
        <w:rPr>
          <w:sz w:val="28"/>
          <w:szCs w:val="28"/>
        </w:rPr>
        <w:t>Беседа, практическая работа.</w:t>
      </w:r>
    </w:p>
    <w:p w:rsidR="00E90C1A" w:rsidRDefault="00E90C1A" w:rsidP="00E90C1A">
      <w:pPr>
        <w:pStyle w:val="a3"/>
        <w:spacing w:before="0" w:beforeAutospacing="0" w:after="0" w:afterAutospacing="0"/>
        <w:rPr>
          <w:sz w:val="28"/>
          <w:szCs w:val="28"/>
        </w:rPr>
      </w:pPr>
      <w:r>
        <w:rPr>
          <w:b/>
          <w:sz w:val="28"/>
          <w:szCs w:val="28"/>
        </w:rPr>
        <w:t xml:space="preserve">Форма организации учебного занятия: </w:t>
      </w:r>
      <w:r>
        <w:rPr>
          <w:sz w:val="28"/>
          <w:szCs w:val="28"/>
        </w:rPr>
        <w:t>Урок индивидуальный.</w:t>
      </w:r>
    </w:p>
    <w:p w:rsidR="00E90C1A" w:rsidRDefault="00E90C1A" w:rsidP="00E90C1A">
      <w:pPr>
        <w:pStyle w:val="a3"/>
        <w:spacing w:before="0" w:beforeAutospacing="0" w:after="0" w:afterAutospacing="0"/>
        <w:rPr>
          <w:sz w:val="28"/>
          <w:szCs w:val="28"/>
        </w:rPr>
      </w:pPr>
      <w:r>
        <w:rPr>
          <w:b/>
          <w:sz w:val="28"/>
          <w:szCs w:val="28"/>
        </w:rPr>
        <w:t xml:space="preserve">Методическая цель урока: </w:t>
      </w:r>
      <w:r>
        <w:rPr>
          <w:sz w:val="28"/>
          <w:szCs w:val="28"/>
        </w:rPr>
        <w:t>Развитие и совершенствование навыков работы над произведениями крупной формы</w:t>
      </w:r>
      <w:r w:rsidR="00657A66">
        <w:rPr>
          <w:sz w:val="28"/>
          <w:szCs w:val="28"/>
        </w:rPr>
        <w:t xml:space="preserve"> в процессе обучения игре на фортепиано</w:t>
      </w:r>
      <w:r w:rsidR="00154EDC">
        <w:rPr>
          <w:sz w:val="28"/>
          <w:szCs w:val="28"/>
        </w:rPr>
        <w:t>.</w:t>
      </w:r>
    </w:p>
    <w:p w:rsidR="00154EDC" w:rsidRDefault="00154EDC" w:rsidP="00E90C1A">
      <w:pPr>
        <w:pStyle w:val="a3"/>
        <w:spacing w:before="0" w:beforeAutospacing="0" w:after="0" w:afterAutospacing="0"/>
        <w:rPr>
          <w:b/>
          <w:sz w:val="28"/>
          <w:szCs w:val="28"/>
        </w:rPr>
      </w:pPr>
      <w:r>
        <w:rPr>
          <w:b/>
          <w:sz w:val="28"/>
          <w:szCs w:val="28"/>
        </w:rPr>
        <w:t xml:space="preserve">Задачи урока: </w:t>
      </w:r>
    </w:p>
    <w:p w:rsidR="00154EDC" w:rsidRDefault="00154EDC" w:rsidP="00E90C1A">
      <w:pPr>
        <w:pStyle w:val="a3"/>
        <w:spacing w:before="0" w:beforeAutospacing="0" w:after="0" w:afterAutospacing="0"/>
        <w:rPr>
          <w:sz w:val="28"/>
          <w:szCs w:val="28"/>
        </w:rPr>
      </w:pPr>
      <w:r>
        <w:rPr>
          <w:b/>
          <w:sz w:val="28"/>
          <w:szCs w:val="28"/>
        </w:rPr>
        <w:t xml:space="preserve">- </w:t>
      </w:r>
      <w:r w:rsidRPr="00154EDC">
        <w:rPr>
          <w:sz w:val="28"/>
          <w:szCs w:val="28"/>
        </w:rPr>
        <w:t>формирование и развитие исполнительских навыков</w:t>
      </w:r>
      <w:r>
        <w:rPr>
          <w:sz w:val="28"/>
          <w:szCs w:val="28"/>
        </w:rPr>
        <w:t xml:space="preserve"> игры произведений со сложной структурой, понимания исполнительских задач и способов их решения;</w:t>
      </w:r>
    </w:p>
    <w:p w:rsidR="00154EDC" w:rsidRDefault="00154EDC" w:rsidP="00E90C1A">
      <w:pPr>
        <w:pStyle w:val="a3"/>
        <w:spacing w:before="0" w:beforeAutospacing="0" w:after="0" w:afterAutospacing="0"/>
        <w:rPr>
          <w:sz w:val="28"/>
          <w:szCs w:val="28"/>
        </w:rPr>
      </w:pPr>
      <w:r>
        <w:rPr>
          <w:sz w:val="28"/>
          <w:szCs w:val="28"/>
        </w:rPr>
        <w:t>- формирования интереса к данному виду работы, умения слушать и контролировать себя во время занятий.</w:t>
      </w:r>
    </w:p>
    <w:p w:rsidR="00154EDC" w:rsidRDefault="00154EDC" w:rsidP="00E90C1A">
      <w:pPr>
        <w:pStyle w:val="a3"/>
        <w:spacing w:before="0" w:beforeAutospacing="0" w:after="0" w:afterAutospacing="0"/>
        <w:rPr>
          <w:sz w:val="28"/>
          <w:szCs w:val="28"/>
        </w:rPr>
      </w:pPr>
      <w:r>
        <w:rPr>
          <w:b/>
          <w:sz w:val="28"/>
          <w:szCs w:val="28"/>
        </w:rPr>
        <w:t>Материально-техническое обеспечение урока:</w:t>
      </w:r>
      <w:r>
        <w:rPr>
          <w:sz w:val="28"/>
          <w:szCs w:val="28"/>
        </w:rPr>
        <w:t xml:space="preserve"> Инструмент, ноты.</w:t>
      </w:r>
    </w:p>
    <w:p w:rsidR="0043293E" w:rsidRPr="00E22375" w:rsidRDefault="00154EDC" w:rsidP="00E22375">
      <w:pPr>
        <w:pStyle w:val="a3"/>
        <w:spacing w:before="0" w:beforeAutospacing="0" w:after="0" w:afterAutospacing="0"/>
        <w:rPr>
          <w:sz w:val="28"/>
          <w:szCs w:val="28"/>
        </w:rPr>
      </w:pPr>
      <w:r>
        <w:rPr>
          <w:b/>
          <w:sz w:val="28"/>
          <w:szCs w:val="28"/>
        </w:rPr>
        <w:t xml:space="preserve">Методы обеспечения: </w:t>
      </w:r>
      <w:r>
        <w:rPr>
          <w:sz w:val="28"/>
          <w:szCs w:val="28"/>
        </w:rPr>
        <w:t>Рассказ (устное разъяснение), показ (исполнение самим педагогом), тренировка (прорабатывание</w:t>
      </w:r>
      <w:r w:rsidR="00E22375">
        <w:rPr>
          <w:sz w:val="28"/>
          <w:szCs w:val="28"/>
        </w:rPr>
        <w:t xml:space="preserve"> наиболее сложных мест.</w:t>
      </w:r>
    </w:p>
    <w:p w:rsidR="0043293E" w:rsidRPr="006D4BF9" w:rsidRDefault="0043293E" w:rsidP="006D4BF9">
      <w:pPr>
        <w:pStyle w:val="a3"/>
        <w:spacing w:before="0" w:beforeAutospacing="0"/>
      </w:pPr>
    </w:p>
    <w:p w:rsidR="00635BAB" w:rsidRPr="00635BAB" w:rsidRDefault="00635BAB" w:rsidP="00635BAB">
      <w:pPr>
        <w:autoSpaceDE w:val="0"/>
        <w:autoSpaceDN w:val="0"/>
        <w:adjustRightInd w:val="0"/>
        <w:spacing w:after="0" w:line="240" w:lineRule="auto"/>
        <w:jc w:val="center"/>
        <w:rPr>
          <w:rFonts w:ascii="Times New Roman" w:hAnsi="Times New Roman" w:cs="Times New Roman"/>
          <w:b/>
          <w:bCs/>
          <w:color w:val="000000"/>
          <w:sz w:val="28"/>
          <w:szCs w:val="28"/>
        </w:rPr>
      </w:pPr>
      <w:r w:rsidRPr="00635BAB">
        <w:rPr>
          <w:rFonts w:ascii="Times New Roman" w:hAnsi="Times New Roman" w:cs="Times New Roman"/>
          <w:b/>
          <w:bCs/>
          <w:color w:val="000000"/>
          <w:sz w:val="28"/>
          <w:szCs w:val="28"/>
        </w:rPr>
        <w:t>Ф.КУЛАУ СОНАТИНА соч.55 №1 ДО-МАЖОР</w:t>
      </w:r>
    </w:p>
    <w:p w:rsidR="00635BAB" w:rsidRPr="00635BAB" w:rsidRDefault="00635BAB" w:rsidP="00635BAB">
      <w:pPr>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Фридрих </w:t>
      </w:r>
      <w:proofErr w:type="spellStart"/>
      <w:r>
        <w:rPr>
          <w:rFonts w:ascii="Times New Roman" w:hAnsi="Times New Roman" w:cs="Times New Roman"/>
          <w:color w:val="000000"/>
          <w:sz w:val="28"/>
          <w:szCs w:val="28"/>
        </w:rPr>
        <w:t>Кулау</w:t>
      </w:r>
      <w:proofErr w:type="spellEnd"/>
      <w:r>
        <w:rPr>
          <w:rFonts w:ascii="Times New Roman" w:hAnsi="Times New Roman" w:cs="Times New Roman"/>
          <w:color w:val="000000"/>
          <w:sz w:val="28"/>
          <w:szCs w:val="28"/>
        </w:rPr>
        <w:t xml:space="preserve"> – </w:t>
      </w:r>
      <w:r w:rsidRPr="00635BAB">
        <w:rPr>
          <w:rFonts w:ascii="Times New Roman" w:hAnsi="Times New Roman" w:cs="Times New Roman"/>
          <w:color w:val="000000"/>
          <w:sz w:val="28"/>
          <w:szCs w:val="28"/>
        </w:rPr>
        <w:t>немецко-датский композитор и пианист. Сегодня</w:t>
      </w:r>
    </w:p>
    <w:p w:rsidR="00635BAB" w:rsidRPr="00635BAB" w:rsidRDefault="00635BAB" w:rsidP="00635BAB">
      <w:pPr>
        <w:autoSpaceDE w:val="0"/>
        <w:autoSpaceDN w:val="0"/>
        <w:adjustRightInd w:val="0"/>
        <w:spacing w:after="0" w:line="240" w:lineRule="auto"/>
        <w:jc w:val="both"/>
        <w:rPr>
          <w:rFonts w:ascii="Times New Roman" w:hAnsi="Times New Roman" w:cs="Times New Roman"/>
          <w:color w:val="000000"/>
          <w:sz w:val="28"/>
          <w:szCs w:val="28"/>
        </w:rPr>
      </w:pPr>
      <w:r w:rsidRPr="00635BAB">
        <w:rPr>
          <w:rFonts w:ascii="Times New Roman" w:hAnsi="Times New Roman" w:cs="Times New Roman"/>
          <w:color w:val="000000"/>
          <w:sz w:val="28"/>
          <w:szCs w:val="28"/>
        </w:rPr>
        <w:t xml:space="preserve">имя Фридриха </w:t>
      </w:r>
      <w:proofErr w:type="spellStart"/>
      <w:r w:rsidRPr="00635BAB">
        <w:rPr>
          <w:rFonts w:ascii="Times New Roman" w:hAnsi="Times New Roman" w:cs="Times New Roman"/>
          <w:color w:val="000000"/>
          <w:sz w:val="28"/>
          <w:szCs w:val="28"/>
        </w:rPr>
        <w:t>Кулау</w:t>
      </w:r>
      <w:proofErr w:type="spellEnd"/>
      <w:r w:rsidRPr="00635BAB">
        <w:rPr>
          <w:rFonts w:ascii="Times New Roman" w:hAnsi="Times New Roman" w:cs="Times New Roman"/>
          <w:color w:val="000000"/>
          <w:sz w:val="28"/>
          <w:szCs w:val="28"/>
        </w:rPr>
        <w:t xml:space="preserve"> у большинства музыкантов ассоциируется с его</w:t>
      </w:r>
    </w:p>
    <w:p w:rsidR="00635BAB" w:rsidRPr="00635BAB" w:rsidRDefault="00635BAB" w:rsidP="00635BAB">
      <w:pPr>
        <w:autoSpaceDE w:val="0"/>
        <w:autoSpaceDN w:val="0"/>
        <w:adjustRightInd w:val="0"/>
        <w:spacing w:after="0" w:line="240" w:lineRule="auto"/>
        <w:jc w:val="both"/>
        <w:rPr>
          <w:rFonts w:ascii="Times New Roman" w:hAnsi="Times New Roman" w:cs="Times New Roman"/>
          <w:color w:val="000000"/>
          <w:sz w:val="28"/>
          <w:szCs w:val="28"/>
        </w:rPr>
      </w:pPr>
      <w:r w:rsidRPr="00635BAB">
        <w:rPr>
          <w:rFonts w:ascii="Times New Roman" w:hAnsi="Times New Roman" w:cs="Times New Roman"/>
          <w:color w:val="000000"/>
          <w:sz w:val="28"/>
          <w:szCs w:val="28"/>
        </w:rPr>
        <w:t>фортепианными сонатинами и несложными сонатами, которые входят в</w:t>
      </w:r>
    </w:p>
    <w:p w:rsidR="00635BAB" w:rsidRPr="00635BAB" w:rsidRDefault="00635BAB" w:rsidP="00635BAB">
      <w:pPr>
        <w:autoSpaceDE w:val="0"/>
        <w:autoSpaceDN w:val="0"/>
        <w:adjustRightInd w:val="0"/>
        <w:spacing w:after="0" w:line="240" w:lineRule="auto"/>
        <w:jc w:val="both"/>
        <w:rPr>
          <w:rFonts w:ascii="Times New Roman" w:hAnsi="Times New Roman" w:cs="Times New Roman"/>
          <w:color w:val="000000"/>
          <w:sz w:val="28"/>
          <w:szCs w:val="28"/>
        </w:rPr>
      </w:pPr>
      <w:r w:rsidRPr="00635BAB">
        <w:rPr>
          <w:rFonts w:ascii="Times New Roman" w:hAnsi="Times New Roman" w:cs="Times New Roman"/>
          <w:color w:val="000000"/>
          <w:sz w:val="28"/>
          <w:szCs w:val="28"/>
        </w:rPr>
        <w:t>педагогический репертуар детских музыкальных школ. Соната даёт</w:t>
      </w:r>
    </w:p>
    <w:p w:rsidR="00635BAB" w:rsidRPr="00635BAB" w:rsidRDefault="00635BAB" w:rsidP="00635BAB">
      <w:pPr>
        <w:autoSpaceDE w:val="0"/>
        <w:autoSpaceDN w:val="0"/>
        <w:adjustRightInd w:val="0"/>
        <w:spacing w:after="0" w:line="240" w:lineRule="auto"/>
        <w:jc w:val="both"/>
        <w:rPr>
          <w:rFonts w:ascii="Times New Roman" w:hAnsi="Times New Roman" w:cs="Times New Roman"/>
          <w:color w:val="000000"/>
          <w:sz w:val="28"/>
          <w:szCs w:val="28"/>
        </w:rPr>
      </w:pPr>
      <w:r w:rsidRPr="00635BAB">
        <w:rPr>
          <w:rFonts w:ascii="Times New Roman" w:hAnsi="Times New Roman" w:cs="Times New Roman"/>
          <w:color w:val="000000"/>
          <w:sz w:val="28"/>
          <w:szCs w:val="28"/>
        </w:rPr>
        <w:t>огромные возможности композитору для того, чтобы отразить глубину</w:t>
      </w:r>
    </w:p>
    <w:p w:rsidR="00635BAB" w:rsidRPr="00635BAB" w:rsidRDefault="00635BAB" w:rsidP="00635BAB">
      <w:pPr>
        <w:autoSpaceDE w:val="0"/>
        <w:autoSpaceDN w:val="0"/>
        <w:adjustRightInd w:val="0"/>
        <w:spacing w:after="0" w:line="240" w:lineRule="auto"/>
        <w:jc w:val="both"/>
        <w:rPr>
          <w:rFonts w:ascii="Times New Roman" w:hAnsi="Times New Roman" w:cs="Times New Roman"/>
          <w:color w:val="000000"/>
          <w:sz w:val="28"/>
          <w:szCs w:val="28"/>
        </w:rPr>
      </w:pPr>
      <w:r w:rsidRPr="00635BAB">
        <w:rPr>
          <w:rFonts w:ascii="Times New Roman" w:hAnsi="Times New Roman" w:cs="Times New Roman"/>
          <w:color w:val="000000"/>
          <w:sz w:val="28"/>
          <w:szCs w:val="28"/>
        </w:rPr>
        <w:t>душевного мира человека, драматических ситуаций. Соната способна в</w:t>
      </w:r>
    </w:p>
    <w:p w:rsidR="00635BAB" w:rsidRPr="00635BAB" w:rsidRDefault="00635BAB" w:rsidP="00635BAB">
      <w:pPr>
        <w:autoSpaceDE w:val="0"/>
        <w:autoSpaceDN w:val="0"/>
        <w:adjustRightInd w:val="0"/>
        <w:spacing w:after="0" w:line="240" w:lineRule="auto"/>
        <w:jc w:val="both"/>
        <w:rPr>
          <w:rFonts w:ascii="Times New Roman" w:hAnsi="Times New Roman" w:cs="Times New Roman"/>
          <w:color w:val="000000"/>
          <w:sz w:val="28"/>
          <w:szCs w:val="28"/>
        </w:rPr>
      </w:pPr>
      <w:r w:rsidRPr="00635BAB">
        <w:rPr>
          <w:rFonts w:ascii="Times New Roman" w:hAnsi="Times New Roman" w:cs="Times New Roman"/>
          <w:color w:val="000000"/>
          <w:sz w:val="28"/>
          <w:szCs w:val="28"/>
        </w:rPr>
        <w:t>большей мере, чем другие формы, отражать диалектику реального мира.</w:t>
      </w:r>
    </w:p>
    <w:p w:rsidR="00635BAB" w:rsidRPr="00635BAB" w:rsidRDefault="00635BAB" w:rsidP="00635BAB">
      <w:pPr>
        <w:autoSpaceDE w:val="0"/>
        <w:autoSpaceDN w:val="0"/>
        <w:adjustRightInd w:val="0"/>
        <w:spacing w:after="0" w:line="240" w:lineRule="auto"/>
        <w:jc w:val="both"/>
        <w:rPr>
          <w:rFonts w:ascii="Times New Roman" w:hAnsi="Times New Roman" w:cs="Times New Roman"/>
          <w:color w:val="000000"/>
          <w:sz w:val="28"/>
          <w:szCs w:val="28"/>
        </w:rPr>
      </w:pPr>
      <w:r w:rsidRPr="00635BAB">
        <w:rPr>
          <w:rFonts w:ascii="Times New Roman" w:hAnsi="Times New Roman" w:cs="Times New Roman"/>
          <w:color w:val="000000"/>
          <w:sz w:val="28"/>
          <w:szCs w:val="28"/>
        </w:rPr>
        <w:t>Тем, кто начинает учиться музыке, приходиться иметь дело не с</w:t>
      </w:r>
    </w:p>
    <w:p w:rsidR="00635BAB" w:rsidRPr="00635BAB" w:rsidRDefault="00635BAB" w:rsidP="00635BAB">
      <w:pPr>
        <w:autoSpaceDE w:val="0"/>
        <w:autoSpaceDN w:val="0"/>
        <w:adjustRightInd w:val="0"/>
        <w:spacing w:after="0" w:line="240" w:lineRule="auto"/>
        <w:jc w:val="both"/>
        <w:rPr>
          <w:rFonts w:ascii="Times New Roman" w:hAnsi="Times New Roman" w:cs="Times New Roman"/>
          <w:color w:val="000000"/>
          <w:sz w:val="28"/>
          <w:szCs w:val="28"/>
        </w:rPr>
      </w:pPr>
      <w:r w:rsidRPr="00635BAB">
        <w:rPr>
          <w:rFonts w:ascii="Times New Roman" w:hAnsi="Times New Roman" w:cs="Times New Roman"/>
          <w:color w:val="000000"/>
          <w:sz w:val="28"/>
          <w:szCs w:val="28"/>
        </w:rPr>
        <w:t>сонатами, а с сонатинами. Слово "Сонатина" - означает "маленькая соната".</w:t>
      </w:r>
    </w:p>
    <w:p w:rsidR="00635BAB" w:rsidRPr="00635BAB" w:rsidRDefault="00635BAB" w:rsidP="00635BAB">
      <w:pPr>
        <w:autoSpaceDE w:val="0"/>
        <w:autoSpaceDN w:val="0"/>
        <w:adjustRightInd w:val="0"/>
        <w:spacing w:after="0" w:line="240" w:lineRule="auto"/>
        <w:jc w:val="both"/>
        <w:rPr>
          <w:rFonts w:ascii="Times New Roman" w:hAnsi="Times New Roman" w:cs="Times New Roman"/>
          <w:color w:val="000000"/>
          <w:sz w:val="28"/>
          <w:szCs w:val="28"/>
        </w:rPr>
      </w:pPr>
      <w:r w:rsidRPr="00635BAB">
        <w:rPr>
          <w:rFonts w:ascii="Times New Roman" w:hAnsi="Times New Roman" w:cs="Times New Roman"/>
          <w:color w:val="000000"/>
          <w:sz w:val="28"/>
          <w:szCs w:val="28"/>
        </w:rPr>
        <w:t>Она меньше настоящей сонаты по размерам, а, кроме того, легче технически,</w:t>
      </w:r>
    </w:p>
    <w:p w:rsidR="00635BAB" w:rsidRPr="00635BAB" w:rsidRDefault="00635BAB" w:rsidP="00635BAB">
      <w:pPr>
        <w:autoSpaceDE w:val="0"/>
        <w:autoSpaceDN w:val="0"/>
        <w:adjustRightInd w:val="0"/>
        <w:spacing w:after="0" w:line="240" w:lineRule="auto"/>
        <w:jc w:val="both"/>
        <w:rPr>
          <w:rFonts w:ascii="Times New Roman" w:hAnsi="Times New Roman" w:cs="Times New Roman"/>
          <w:color w:val="000000"/>
          <w:sz w:val="28"/>
          <w:szCs w:val="28"/>
        </w:rPr>
      </w:pPr>
      <w:r w:rsidRPr="00635BAB">
        <w:rPr>
          <w:rFonts w:ascii="Times New Roman" w:hAnsi="Times New Roman" w:cs="Times New Roman"/>
          <w:color w:val="000000"/>
          <w:sz w:val="28"/>
          <w:szCs w:val="28"/>
        </w:rPr>
        <w:t>более проста по содержанию. Классические сонатины знакомят учащихся с</w:t>
      </w:r>
    </w:p>
    <w:p w:rsidR="00635BAB" w:rsidRPr="00635BAB" w:rsidRDefault="00635BAB" w:rsidP="00635BAB">
      <w:pPr>
        <w:autoSpaceDE w:val="0"/>
        <w:autoSpaceDN w:val="0"/>
        <w:adjustRightInd w:val="0"/>
        <w:spacing w:after="0" w:line="240" w:lineRule="auto"/>
        <w:jc w:val="both"/>
        <w:rPr>
          <w:rFonts w:ascii="Times New Roman" w:hAnsi="Times New Roman" w:cs="Times New Roman"/>
          <w:color w:val="000000"/>
          <w:sz w:val="28"/>
          <w:szCs w:val="28"/>
        </w:rPr>
      </w:pPr>
      <w:r w:rsidRPr="00635BAB">
        <w:rPr>
          <w:rFonts w:ascii="Times New Roman" w:hAnsi="Times New Roman" w:cs="Times New Roman"/>
          <w:color w:val="000000"/>
          <w:sz w:val="28"/>
          <w:szCs w:val="28"/>
        </w:rPr>
        <w:t>особенностями музыкального языка периода классицизма, воспитывают</w:t>
      </w:r>
    </w:p>
    <w:p w:rsidR="00635BAB" w:rsidRPr="00635BAB" w:rsidRDefault="00635BAB" w:rsidP="00635BAB">
      <w:pPr>
        <w:autoSpaceDE w:val="0"/>
        <w:autoSpaceDN w:val="0"/>
        <w:adjustRightInd w:val="0"/>
        <w:spacing w:after="0" w:line="240" w:lineRule="auto"/>
        <w:jc w:val="both"/>
        <w:rPr>
          <w:rFonts w:ascii="Times New Roman" w:hAnsi="Times New Roman" w:cs="Times New Roman"/>
          <w:color w:val="000000"/>
          <w:sz w:val="28"/>
          <w:szCs w:val="28"/>
        </w:rPr>
      </w:pPr>
      <w:r w:rsidRPr="00635BAB">
        <w:rPr>
          <w:rFonts w:ascii="Times New Roman" w:hAnsi="Times New Roman" w:cs="Times New Roman"/>
          <w:color w:val="000000"/>
          <w:sz w:val="28"/>
          <w:szCs w:val="28"/>
        </w:rPr>
        <w:t>чувство классической формы, ритмическую устойчивость исполнения.</w:t>
      </w:r>
    </w:p>
    <w:p w:rsidR="00635BAB" w:rsidRPr="00635BAB" w:rsidRDefault="00635BAB" w:rsidP="00635BAB">
      <w:pPr>
        <w:autoSpaceDE w:val="0"/>
        <w:autoSpaceDN w:val="0"/>
        <w:adjustRightInd w:val="0"/>
        <w:spacing w:after="0" w:line="240" w:lineRule="auto"/>
        <w:jc w:val="both"/>
        <w:rPr>
          <w:rFonts w:ascii="Times New Roman" w:hAnsi="Times New Roman" w:cs="Times New Roman"/>
          <w:color w:val="000000"/>
          <w:sz w:val="28"/>
          <w:szCs w:val="28"/>
        </w:rPr>
      </w:pPr>
      <w:r w:rsidRPr="00635BAB">
        <w:rPr>
          <w:rFonts w:ascii="Times New Roman" w:hAnsi="Times New Roman" w:cs="Times New Roman"/>
          <w:color w:val="000000"/>
          <w:sz w:val="28"/>
          <w:szCs w:val="28"/>
        </w:rPr>
        <w:t xml:space="preserve">Малейшая неточность </w:t>
      </w:r>
      <w:proofErr w:type="spellStart"/>
      <w:r w:rsidRPr="00635BAB">
        <w:rPr>
          <w:rFonts w:ascii="Times New Roman" w:hAnsi="Times New Roman" w:cs="Times New Roman"/>
          <w:color w:val="000000"/>
          <w:sz w:val="28"/>
          <w:szCs w:val="28"/>
        </w:rPr>
        <w:t>звукоизвлечения</w:t>
      </w:r>
      <w:proofErr w:type="spellEnd"/>
      <w:r w:rsidRPr="00635BAB">
        <w:rPr>
          <w:rFonts w:ascii="Times New Roman" w:hAnsi="Times New Roman" w:cs="Times New Roman"/>
          <w:color w:val="000000"/>
          <w:sz w:val="28"/>
          <w:szCs w:val="28"/>
        </w:rPr>
        <w:t>, невнимание к штрихам,</w:t>
      </w:r>
    </w:p>
    <w:p w:rsidR="00635BAB" w:rsidRPr="00635BAB" w:rsidRDefault="00635BAB" w:rsidP="00635BAB">
      <w:pPr>
        <w:autoSpaceDE w:val="0"/>
        <w:autoSpaceDN w:val="0"/>
        <w:adjustRightInd w:val="0"/>
        <w:spacing w:after="0" w:line="240" w:lineRule="auto"/>
        <w:jc w:val="both"/>
        <w:rPr>
          <w:rFonts w:ascii="Times New Roman" w:hAnsi="Times New Roman" w:cs="Times New Roman"/>
          <w:color w:val="000000"/>
          <w:sz w:val="28"/>
          <w:szCs w:val="28"/>
        </w:rPr>
      </w:pPr>
      <w:r w:rsidRPr="00635BAB">
        <w:rPr>
          <w:rFonts w:ascii="Times New Roman" w:hAnsi="Times New Roman" w:cs="Times New Roman"/>
          <w:color w:val="000000"/>
          <w:sz w:val="28"/>
          <w:szCs w:val="28"/>
        </w:rPr>
        <w:t xml:space="preserve">передерживание или </w:t>
      </w:r>
      <w:proofErr w:type="spellStart"/>
      <w:r w:rsidRPr="00635BAB">
        <w:rPr>
          <w:rFonts w:ascii="Times New Roman" w:hAnsi="Times New Roman" w:cs="Times New Roman"/>
          <w:color w:val="000000"/>
          <w:sz w:val="28"/>
          <w:szCs w:val="28"/>
        </w:rPr>
        <w:t>недодерживание</w:t>
      </w:r>
      <w:proofErr w:type="spellEnd"/>
      <w:r w:rsidRPr="00635BAB">
        <w:rPr>
          <w:rFonts w:ascii="Times New Roman" w:hAnsi="Times New Roman" w:cs="Times New Roman"/>
          <w:color w:val="000000"/>
          <w:sz w:val="28"/>
          <w:szCs w:val="28"/>
        </w:rPr>
        <w:t xml:space="preserve"> отдельных звуков становятся в них</w:t>
      </w:r>
    </w:p>
    <w:p w:rsidR="00635BAB" w:rsidRPr="00635BAB" w:rsidRDefault="00635BAB" w:rsidP="00635BAB">
      <w:pPr>
        <w:autoSpaceDE w:val="0"/>
        <w:autoSpaceDN w:val="0"/>
        <w:adjustRightInd w:val="0"/>
        <w:spacing w:after="0" w:line="240" w:lineRule="auto"/>
        <w:jc w:val="both"/>
        <w:rPr>
          <w:rFonts w:ascii="Times New Roman" w:hAnsi="Times New Roman" w:cs="Times New Roman"/>
          <w:color w:val="000000"/>
          <w:sz w:val="28"/>
          <w:szCs w:val="28"/>
        </w:rPr>
      </w:pPr>
      <w:r w:rsidRPr="00635BAB">
        <w:rPr>
          <w:rFonts w:ascii="Times New Roman" w:hAnsi="Times New Roman" w:cs="Times New Roman"/>
          <w:color w:val="000000"/>
          <w:sz w:val="28"/>
          <w:szCs w:val="28"/>
        </w:rPr>
        <w:t>особенно заметными и непримиримыми. Поэтому, классические сонатины</w:t>
      </w:r>
    </w:p>
    <w:p w:rsidR="00635BAB" w:rsidRPr="00635BAB" w:rsidRDefault="00635BAB" w:rsidP="00635BAB">
      <w:pPr>
        <w:autoSpaceDE w:val="0"/>
        <w:autoSpaceDN w:val="0"/>
        <w:adjustRightInd w:val="0"/>
        <w:spacing w:after="0" w:line="240" w:lineRule="auto"/>
        <w:jc w:val="both"/>
        <w:rPr>
          <w:rFonts w:ascii="Times New Roman" w:hAnsi="Times New Roman" w:cs="Times New Roman"/>
          <w:color w:val="000000"/>
          <w:sz w:val="28"/>
          <w:szCs w:val="28"/>
        </w:rPr>
      </w:pPr>
      <w:r w:rsidRPr="00635BAB">
        <w:rPr>
          <w:rFonts w:ascii="Times New Roman" w:hAnsi="Times New Roman" w:cs="Times New Roman"/>
          <w:color w:val="000000"/>
          <w:sz w:val="28"/>
          <w:szCs w:val="28"/>
        </w:rPr>
        <w:lastRenderedPageBreak/>
        <w:t>очень полезны для воспитания таких качеств, как ясность и точность</w:t>
      </w:r>
    </w:p>
    <w:p w:rsidR="00635BAB" w:rsidRPr="00635BAB" w:rsidRDefault="00635BAB" w:rsidP="00635BAB">
      <w:pPr>
        <w:autoSpaceDE w:val="0"/>
        <w:autoSpaceDN w:val="0"/>
        <w:adjustRightInd w:val="0"/>
        <w:spacing w:after="0" w:line="240" w:lineRule="auto"/>
        <w:jc w:val="both"/>
        <w:rPr>
          <w:rFonts w:ascii="Times New Roman" w:hAnsi="Times New Roman" w:cs="Times New Roman"/>
          <w:color w:val="000000"/>
          <w:sz w:val="28"/>
          <w:szCs w:val="28"/>
        </w:rPr>
      </w:pPr>
      <w:r w:rsidRPr="00635BAB">
        <w:rPr>
          <w:rFonts w:ascii="Times New Roman" w:hAnsi="Times New Roman" w:cs="Times New Roman"/>
          <w:color w:val="000000"/>
          <w:sz w:val="28"/>
          <w:szCs w:val="28"/>
        </w:rPr>
        <w:t>выполнения всех деталей текста.</w:t>
      </w:r>
    </w:p>
    <w:p w:rsidR="00635BAB" w:rsidRPr="00635BAB" w:rsidRDefault="00635BAB" w:rsidP="00635BAB">
      <w:pPr>
        <w:autoSpaceDE w:val="0"/>
        <w:autoSpaceDN w:val="0"/>
        <w:adjustRightInd w:val="0"/>
        <w:spacing w:after="0" w:line="240" w:lineRule="auto"/>
        <w:jc w:val="both"/>
        <w:rPr>
          <w:rFonts w:ascii="Times New Roman" w:hAnsi="Times New Roman" w:cs="Times New Roman"/>
          <w:color w:val="000000"/>
          <w:sz w:val="28"/>
          <w:szCs w:val="28"/>
        </w:rPr>
      </w:pPr>
      <w:r w:rsidRPr="00635BAB">
        <w:rPr>
          <w:rFonts w:ascii="Times New Roman" w:hAnsi="Times New Roman" w:cs="Times New Roman"/>
          <w:color w:val="000000"/>
          <w:sz w:val="28"/>
          <w:szCs w:val="28"/>
        </w:rPr>
        <w:t xml:space="preserve">Рассмотрим сонатину </w:t>
      </w:r>
      <w:proofErr w:type="spellStart"/>
      <w:r w:rsidRPr="00635BAB">
        <w:rPr>
          <w:rFonts w:ascii="Times New Roman" w:hAnsi="Times New Roman" w:cs="Times New Roman"/>
          <w:color w:val="000000"/>
          <w:sz w:val="28"/>
          <w:szCs w:val="28"/>
        </w:rPr>
        <w:t>Ф.Кулау</w:t>
      </w:r>
      <w:proofErr w:type="spellEnd"/>
      <w:r w:rsidRPr="00635BAB">
        <w:rPr>
          <w:rFonts w:ascii="Times New Roman" w:hAnsi="Times New Roman" w:cs="Times New Roman"/>
          <w:color w:val="000000"/>
          <w:sz w:val="28"/>
          <w:szCs w:val="28"/>
        </w:rPr>
        <w:t xml:space="preserve"> до-мажор. Произведение написано в</w:t>
      </w:r>
    </w:p>
    <w:p w:rsidR="00635BAB" w:rsidRPr="00635BAB" w:rsidRDefault="00635BAB" w:rsidP="00635BAB">
      <w:pPr>
        <w:autoSpaceDE w:val="0"/>
        <w:autoSpaceDN w:val="0"/>
        <w:adjustRightInd w:val="0"/>
        <w:spacing w:after="0" w:line="240" w:lineRule="auto"/>
        <w:jc w:val="both"/>
        <w:rPr>
          <w:rFonts w:ascii="Times New Roman" w:hAnsi="Times New Roman" w:cs="Times New Roman"/>
          <w:color w:val="000000"/>
          <w:sz w:val="28"/>
          <w:szCs w:val="28"/>
        </w:rPr>
      </w:pPr>
      <w:r w:rsidRPr="00635BAB">
        <w:rPr>
          <w:rFonts w:ascii="Times New Roman" w:hAnsi="Times New Roman" w:cs="Times New Roman"/>
          <w:color w:val="000000"/>
          <w:sz w:val="28"/>
          <w:szCs w:val="28"/>
        </w:rPr>
        <w:t>форме сонатного аллегро, где эмоциональная суть каждой партии выражена</w:t>
      </w:r>
    </w:p>
    <w:p w:rsidR="00635BAB" w:rsidRPr="00635BAB" w:rsidRDefault="00635BAB" w:rsidP="00635BAB">
      <w:pPr>
        <w:autoSpaceDE w:val="0"/>
        <w:autoSpaceDN w:val="0"/>
        <w:adjustRightInd w:val="0"/>
        <w:spacing w:after="0" w:line="240" w:lineRule="auto"/>
        <w:jc w:val="both"/>
        <w:rPr>
          <w:rFonts w:ascii="Times New Roman" w:hAnsi="Times New Roman" w:cs="Times New Roman"/>
          <w:color w:val="000000"/>
          <w:sz w:val="28"/>
          <w:szCs w:val="28"/>
        </w:rPr>
      </w:pPr>
      <w:r w:rsidRPr="00635BAB">
        <w:rPr>
          <w:rFonts w:ascii="Times New Roman" w:hAnsi="Times New Roman" w:cs="Times New Roman"/>
          <w:color w:val="000000"/>
          <w:sz w:val="28"/>
          <w:szCs w:val="28"/>
        </w:rPr>
        <w:t>главным образом через мелодико-ритмическую образность. Главная партия</w:t>
      </w:r>
    </w:p>
    <w:p w:rsidR="00635BAB" w:rsidRPr="00635BAB" w:rsidRDefault="00635BAB" w:rsidP="00635BAB">
      <w:pPr>
        <w:autoSpaceDE w:val="0"/>
        <w:autoSpaceDN w:val="0"/>
        <w:adjustRightInd w:val="0"/>
        <w:spacing w:after="0" w:line="240" w:lineRule="auto"/>
        <w:jc w:val="both"/>
        <w:rPr>
          <w:rFonts w:ascii="Times New Roman" w:hAnsi="Times New Roman" w:cs="Times New Roman"/>
          <w:color w:val="333333"/>
          <w:sz w:val="28"/>
          <w:szCs w:val="28"/>
        </w:rPr>
      </w:pPr>
      <w:r w:rsidRPr="00635BAB">
        <w:rPr>
          <w:rFonts w:ascii="Times New Roman" w:hAnsi="Times New Roman" w:cs="Times New Roman"/>
          <w:color w:val="000000"/>
          <w:sz w:val="28"/>
          <w:szCs w:val="28"/>
        </w:rPr>
        <w:t xml:space="preserve">радостная, танцевальная по характеру, </w:t>
      </w:r>
      <w:r w:rsidRPr="00635BAB">
        <w:rPr>
          <w:rFonts w:ascii="Times New Roman" w:hAnsi="Times New Roman" w:cs="Times New Roman"/>
          <w:color w:val="333333"/>
          <w:sz w:val="28"/>
          <w:szCs w:val="28"/>
        </w:rPr>
        <w:t>через восходящую соль-мажорную</w:t>
      </w:r>
    </w:p>
    <w:p w:rsidR="00635BAB" w:rsidRPr="00635BAB" w:rsidRDefault="00635BAB" w:rsidP="00635BAB">
      <w:pPr>
        <w:autoSpaceDE w:val="0"/>
        <w:autoSpaceDN w:val="0"/>
        <w:adjustRightInd w:val="0"/>
        <w:spacing w:after="0" w:line="240" w:lineRule="auto"/>
        <w:jc w:val="both"/>
        <w:rPr>
          <w:rFonts w:ascii="Times New Roman" w:hAnsi="Times New Roman" w:cs="Times New Roman"/>
          <w:color w:val="333333"/>
          <w:sz w:val="28"/>
          <w:szCs w:val="28"/>
        </w:rPr>
      </w:pPr>
      <w:r w:rsidRPr="00635BAB">
        <w:rPr>
          <w:rFonts w:ascii="Times New Roman" w:hAnsi="Times New Roman" w:cs="Times New Roman"/>
          <w:color w:val="333333"/>
          <w:sz w:val="28"/>
          <w:szCs w:val="28"/>
        </w:rPr>
        <w:t>гамму переходит в мягкую, плавную побочную, непосредственно</w:t>
      </w:r>
    </w:p>
    <w:p w:rsidR="00635BAB" w:rsidRPr="00635BAB" w:rsidRDefault="00635BAB" w:rsidP="00635BAB">
      <w:pPr>
        <w:autoSpaceDE w:val="0"/>
        <w:autoSpaceDN w:val="0"/>
        <w:adjustRightInd w:val="0"/>
        <w:spacing w:after="0" w:line="240" w:lineRule="auto"/>
        <w:jc w:val="both"/>
        <w:rPr>
          <w:rFonts w:ascii="Times New Roman" w:hAnsi="Times New Roman" w:cs="Times New Roman"/>
          <w:color w:val="333333"/>
          <w:sz w:val="28"/>
          <w:szCs w:val="28"/>
        </w:rPr>
      </w:pPr>
      <w:r w:rsidRPr="00635BAB">
        <w:rPr>
          <w:rFonts w:ascii="Times New Roman" w:hAnsi="Times New Roman" w:cs="Times New Roman"/>
          <w:color w:val="333333"/>
          <w:sz w:val="28"/>
          <w:szCs w:val="28"/>
        </w:rPr>
        <w:t>вливающуюся в заключительную партию с ее устремленными</w:t>
      </w:r>
    </w:p>
    <w:p w:rsidR="00635BAB" w:rsidRPr="00635BAB" w:rsidRDefault="00635BAB" w:rsidP="00635BAB">
      <w:pPr>
        <w:autoSpaceDE w:val="0"/>
        <w:autoSpaceDN w:val="0"/>
        <w:adjustRightInd w:val="0"/>
        <w:spacing w:after="0" w:line="240" w:lineRule="auto"/>
        <w:jc w:val="both"/>
        <w:rPr>
          <w:rFonts w:ascii="Times New Roman" w:hAnsi="Times New Roman" w:cs="Times New Roman"/>
          <w:color w:val="333333"/>
          <w:sz w:val="28"/>
          <w:szCs w:val="28"/>
        </w:rPr>
      </w:pPr>
      <w:r w:rsidRPr="00635BAB">
        <w:rPr>
          <w:rFonts w:ascii="Times New Roman" w:hAnsi="Times New Roman" w:cs="Times New Roman"/>
          <w:color w:val="333333"/>
          <w:sz w:val="28"/>
          <w:szCs w:val="28"/>
        </w:rPr>
        <w:t>гам</w:t>
      </w:r>
      <w:r w:rsidR="008B028B">
        <w:rPr>
          <w:rFonts w:ascii="Times New Roman" w:hAnsi="Times New Roman" w:cs="Times New Roman"/>
          <w:color w:val="333333"/>
          <w:sz w:val="28"/>
          <w:szCs w:val="28"/>
        </w:rPr>
        <w:t>м</w:t>
      </w:r>
      <w:r w:rsidRPr="00635BAB">
        <w:rPr>
          <w:rFonts w:ascii="Times New Roman" w:hAnsi="Times New Roman" w:cs="Times New Roman"/>
          <w:color w:val="333333"/>
          <w:sz w:val="28"/>
          <w:szCs w:val="28"/>
        </w:rPr>
        <w:t>ообразными потоками, четко закрепляющимися в доминантовой</w:t>
      </w:r>
    </w:p>
    <w:p w:rsidR="00635BAB" w:rsidRPr="00635BAB" w:rsidRDefault="00B71BF1" w:rsidP="00635BAB">
      <w:pPr>
        <w:autoSpaceDE w:val="0"/>
        <w:autoSpaceDN w:val="0"/>
        <w:adjustRightInd w:val="0"/>
        <w:spacing w:after="0" w:line="240" w:lineRule="auto"/>
        <w:jc w:val="both"/>
        <w:rPr>
          <w:rFonts w:ascii="Times New Roman" w:hAnsi="Times New Roman" w:cs="Times New Roman"/>
          <w:color w:val="333333"/>
          <w:sz w:val="28"/>
          <w:szCs w:val="28"/>
        </w:rPr>
      </w:pPr>
      <w:r>
        <w:rPr>
          <w:rFonts w:ascii="Times New Roman" w:hAnsi="Times New Roman" w:cs="Times New Roman"/>
          <w:color w:val="333333"/>
          <w:sz w:val="28"/>
          <w:szCs w:val="28"/>
        </w:rPr>
        <w:t>тональности. Разработка не</w:t>
      </w:r>
      <w:r w:rsidR="00635BAB" w:rsidRPr="00635BAB">
        <w:rPr>
          <w:rFonts w:ascii="Times New Roman" w:hAnsi="Times New Roman" w:cs="Times New Roman"/>
          <w:color w:val="333333"/>
          <w:sz w:val="28"/>
          <w:szCs w:val="28"/>
        </w:rPr>
        <w:t>достаточно развита, в ней отсутствует главная</w:t>
      </w:r>
    </w:p>
    <w:p w:rsidR="00635BAB" w:rsidRPr="00635BAB" w:rsidRDefault="00635BAB" w:rsidP="00635BAB">
      <w:pPr>
        <w:autoSpaceDE w:val="0"/>
        <w:autoSpaceDN w:val="0"/>
        <w:adjustRightInd w:val="0"/>
        <w:spacing w:after="0" w:line="240" w:lineRule="auto"/>
        <w:jc w:val="both"/>
        <w:rPr>
          <w:rFonts w:ascii="Times New Roman" w:hAnsi="Times New Roman" w:cs="Times New Roman"/>
          <w:color w:val="333333"/>
          <w:sz w:val="28"/>
          <w:szCs w:val="28"/>
        </w:rPr>
      </w:pPr>
      <w:r w:rsidRPr="00635BAB">
        <w:rPr>
          <w:rFonts w:ascii="Times New Roman" w:hAnsi="Times New Roman" w:cs="Times New Roman"/>
          <w:color w:val="333333"/>
          <w:sz w:val="28"/>
          <w:szCs w:val="28"/>
        </w:rPr>
        <w:t>партия. Эта часть написана в доминантовой тональности, построена на</w:t>
      </w:r>
    </w:p>
    <w:p w:rsidR="00635BAB" w:rsidRPr="00635BAB" w:rsidRDefault="00635BAB" w:rsidP="00635BAB">
      <w:pPr>
        <w:autoSpaceDE w:val="0"/>
        <w:autoSpaceDN w:val="0"/>
        <w:adjustRightInd w:val="0"/>
        <w:spacing w:after="0" w:line="240" w:lineRule="auto"/>
        <w:jc w:val="both"/>
        <w:rPr>
          <w:rFonts w:ascii="Times New Roman" w:hAnsi="Times New Roman" w:cs="Times New Roman"/>
          <w:color w:val="333333"/>
          <w:sz w:val="28"/>
          <w:szCs w:val="28"/>
        </w:rPr>
      </w:pPr>
      <w:r w:rsidRPr="00635BAB">
        <w:rPr>
          <w:rFonts w:ascii="Times New Roman" w:hAnsi="Times New Roman" w:cs="Times New Roman"/>
          <w:color w:val="333333"/>
          <w:sz w:val="28"/>
          <w:szCs w:val="28"/>
        </w:rPr>
        <w:t>разработке побочной и заключительной партий. Побочная партия</w:t>
      </w:r>
    </w:p>
    <w:p w:rsidR="00635BAB" w:rsidRPr="00635BAB" w:rsidRDefault="00635BAB" w:rsidP="00635BAB">
      <w:pPr>
        <w:autoSpaceDE w:val="0"/>
        <w:autoSpaceDN w:val="0"/>
        <w:adjustRightInd w:val="0"/>
        <w:spacing w:after="0" w:line="240" w:lineRule="auto"/>
        <w:jc w:val="both"/>
        <w:rPr>
          <w:rFonts w:ascii="Times New Roman" w:hAnsi="Times New Roman" w:cs="Times New Roman"/>
          <w:color w:val="333333"/>
          <w:sz w:val="28"/>
          <w:szCs w:val="28"/>
        </w:rPr>
      </w:pPr>
      <w:r w:rsidRPr="00635BAB">
        <w:rPr>
          <w:rFonts w:ascii="Times New Roman" w:hAnsi="Times New Roman" w:cs="Times New Roman"/>
          <w:color w:val="333333"/>
          <w:sz w:val="28"/>
          <w:szCs w:val="28"/>
        </w:rPr>
        <w:t>видоизменяется, звучит более сжато, лаконично, с отклонением в другие</w:t>
      </w:r>
    </w:p>
    <w:p w:rsidR="00635BAB" w:rsidRPr="00635BAB" w:rsidRDefault="00635BAB" w:rsidP="00635BAB">
      <w:pPr>
        <w:autoSpaceDE w:val="0"/>
        <w:autoSpaceDN w:val="0"/>
        <w:adjustRightInd w:val="0"/>
        <w:spacing w:after="0" w:line="240" w:lineRule="auto"/>
        <w:jc w:val="both"/>
        <w:rPr>
          <w:rFonts w:ascii="Times New Roman" w:hAnsi="Times New Roman" w:cs="Times New Roman"/>
          <w:color w:val="333333"/>
          <w:sz w:val="28"/>
          <w:szCs w:val="28"/>
        </w:rPr>
      </w:pPr>
      <w:r w:rsidRPr="00635BAB">
        <w:rPr>
          <w:rFonts w:ascii="Times New Roman" w:hAnsi="Times New Roman" w:cs="Times New Roman"/>
          <w:color w:val="333333"/>
          <w:sz w:val="28"/>
          <w:szCs w:val="28"/>
        </w:rPr>
        <w:t>тональности, но в то же время драматичнее. Мотивы звучат в разных октавах,</w:t>
      </w:r>
    </w:p>
    <w:p w:rsidR="00635BAB" w:rsidRPr="00635BAB" w:rsidRDefault="00635BAB" w:rsidP="00635BAB">
      <w:pPr>
        <w:autoSpaceDE w:val="0"/>
        <w:autoSpaceDN w:val="0"/>
        <w:adjustRightInd w:val="0"/>
        <w:spacing w:after="0" w:line="240" w:lineRule="auto"/>
        <w:jc w:val="both"/>
        <w:rPr>
          <w:rFonts w:ascii="Times New Roman" w:hAnsi="Times New Roman" w:cs="Times New Roman"/>
          <w:color w:val="333333"/>
          <w:sz w:val="28"/>
          <w:szCs w:val="28"/>
        </w:rPr>
      </w:pPr>
      <w:r w:rsidRPr="00635BAB">
        <w:rPr>
          <w:rFonts w:ascii="Times New Roman" w:hAnsi="Times New Roman" w:cs="Times New Roman"/>
          <w:color w:val="333333"/>
          <w:sz w:val="28"/>
          <w:szCs w:val="28"/>
        </w:rPr>
        <w:t>при оркестровке эти мотивы могут исполнять разные инструменты. При</w:t>
      </w:r>
    </w:p>
    <w:p w:rsidR="00635BAB" w:rsidRPr="00635BAB" w:rsidRDefault="00635BAB" w:rsidP="00635BAB">
      <w:pPr>
        <w:autoSpaceDE w:val="0"/>
        <w:autoSpaceDN w:val="0"/>
        <w:adjustRightInd w:val="0"/>
        <w:spacing w:after="0" w:line="240" w:lineRule="auto"/>
        <w:jc w:val="both"/>
        <w:rPr>
          <w:rFonts w:ascii="Times New Roman" w:hAnsi="Times New Roman" w:cs="Times New Roman"/>
          <w:color w:val="000000"/>
          <w:sz w:val="28"/>
          <w:szCs w:val="28"/>
        </w:rPr>
      </w:pPr>
      <w:r w:rsidRPr="00635BAB">
        <w:rPr>
          <w:rFonts w:ascii="Times New Roman" w:hAnsi="Times New Roman" w:cs="Times New Roman"/>
          <w:color w:val="333333"/>
          <w:sz w:val="28"/>
          <w:szCs w:val="28"/>
        </w:rPr>
        <w:t xml:space="preserve">работе над этой партией </w:t>
      </w:r>
      <w:r w:rsidRPr="00635BAB">
        <w:rPr>
          <w:rFonts w:ascii="Times New Roman" w:hAnsi="Times New Roman" w:cs="Times New Roman"/>
          <w:color w:val="000000"/>
          <w:sz w:val="28"/>
          <w:szCs w:val="28"/>
        </w:rPr>
        <w:t>следует обратить внимание на аккомпанемент в</w:t>
      </w:r>
    </w:p>
    <w:p w:rsidR="00635BAB" w:rsidRPr="00635BAB" w:rsidRDefault="00635BAB" w:rsidP="00635BAB">
      <w:pPr>
        <w:autoSpaceDE w:val="0"/>
        <w:autoSpaceDN w:val="0"/>
        <w:adjustRightInd w:val="0"/>
        <w:spacing w:after="0" w:line="240" w:lineRule="auto"/>
        <w:jc w:val="both"/>
        <w:rPr>
          <w:rFonts w:ascii="Times New Roman" w:hAnsi="Times New Roman" w:cs="Times New Roman"/>
          <w:color w:val="000000"/>
          <w:sz w:val="28"/>
          <w:szCs w:val="28"/>
        </w:rPr>
      </w:pPr>
      <w:r w:rsidRPr="00635BAB">
        <w:rPr>
          <w:rFonts w:ascii="Times New Roman" w:hAnsi="Times New Roman" w:cs="Times New Roman"/>
          <w:color w:val="000000"/>
          <w:sz w:val="28"/>
          <w:szCs w:val="28"/>
        </w:rPr>
        <w:t>левой руке-</w:t>
      </w:r>
      <w:proofErr w:type="spellStart"/>
      <w:r w:rsidRPr="00635BAB">
        <w:rPr>
          <w:rFonts w:ascii="Times New Roman" w:hAnsi="Times New Roman" w:cs="Times New Roman"/>
          <w:color w:val="000000"/>
          <w:sz w:val="28"/>
          <w:szCs w:val="28"/>
        </w:rPr>
        <w:t>альбертиевые</w:t>
      </w:r>
      <w:proofErr w:type="spellEnd"/>
      <w:r w:rsidRPr="00635BAB">
        <w:rPr>
          <w:rFonts w:ascii="Times New Roman" w:hAnsi="Times New Roman" w:cs="Times New Roman"/>
          <w:color w:val="000000"/>
          <w:sz w:val="28"/>
          <w:szCs w:val="28"/>
        </w:rPr>
        <w:t xml:space="preserve"> басы. В заключительной партии мотивы построены</w:t>
      </w:r>
    </w:p>
    <w:p w:rsidR="00635BAB" w:rsidRPr="00635BAB" w:rsidRDefault="00635BAB" w:rsidP="00635BAB">
      <w:pPr>
        <w:autoSpaceDE w:val="0"/>
        <w:autoSpaceDN w:val="0"/>
        <w:adjustRightInd w:val="0"/>
        <w:spacing w:after="0" w:line="240" w:lineRule="auto"/>
        <w:jc w:val="both"/>
        <w:rPr>
          <w:rFonts w:ascii="Times New Roman" w:hAnsi="Times New Roman" w:cs="Times New Roman"/>
          <w:color w:val="000000"/>
          <w:sz w:val="28"/>
          <w:szCs w:val="28"/>
        </w:rPr>
      </w:pPr>
      <w:r w:rsidRPr="00635BAB">
        <w:rPr>
          <w:rFonts w:ascii="Times New Roman" w:hAnsi="Times New Roman" w:cs="Times New Roman"/>
          <w:color w:val="000000"/>
          <w:sz w:val="28"/>
          <w:szCs w:val="28"/>
        </w:rPr>
        <w:t>на гаммообразных пассажах, которые должны прозвучать интонационно и с</w:t>
      </w:r>
    </w:p>
    <w:p w:rsidR="00635BAB" w:rsidRPr="00635BAB" w:rsidRDefault="00635BAB" w:rsidP="00635BAB">
      <w:pPr>
        <w:autoSpaceDE w:val="0"/>
        <w:autoSpaceDN w:val="0"/>
        <w:adjustRightInd w:val="0"/>
        <w:spacing w:after="0" w:line="240" w:lineRule="auto"/>
        <w:jc w:val="both"/>
        <w:rPr>
          <w:rFonts w:ascii="Times New Roman" w:hAnsi="Times New Roman" w:cs="Times New Roman"/>
          <w:color w:val="000000"/>
          <w:sz w:val="28"/>
          <w:szCs w:val="28"/>
        </w:rPr>
      </w:pPr>
      <w:r w:rsidRPr="00635BAB">
        <w:rPr>
          <w:rFonts w:ascii="Times New Roman" w:hAnsi="Times New Roman" w:cs="Times New Roman"/>
          <w:color w:val="000000"/>
          <w:sz w:val="28"/>
          <w:szCs w:val="28"/>
        </w:rPr>
        <w:t>хорошей артикуляцией. Разработка вливается в репризу. Звучат темы, с</w:t>
      </w:r>
    </w:p>
    <w:p w:rsidR="00635BAB" w:rsidRPr="00635BAB" w:rsidRDefault="00635BAB" w:rsidP="00635BAB">
      <w:pPr>
        <w:autoSpaceDE w:val="0"/>
        <w:autoSpaceDN w:val="0"/>
        <w:adjustRightInd w:val="0"/>
        <w:spacing w:after="0" w:line="240" w:lineRule="auto"/>
        <w:jc w:val="both"/>
        <w:rPr>
          <w:rFonts w:ascii="Times New Roman" w:hAnsi="Times New Roman" w:cs="Times New Roman"/>
          <w:color w:val="000000"/>
          <w:sz w:val="28"/>
          <w:szCs w:val="28"/>
        </w:rPr>
      </w:pPr>
      <w:r w:rsidRPr="00635BAB">
        <w:rPr>
          <w:rFonts w:ascii="Times New Roman" w:hAnsi="Times New Roman" w:cs="Times New Roman"/>
          <w:color w:val="000000"/>
          <w:sz w:val="28"/>
          <w:szCs w:val="28"/>
        </w:rPr>
        <w:t>которыми мы встречались в экспозиции, поэтому реприза содержит</w:t>
      </w:r>
    </w:p>
    <w:p w:rsidR="00635BAB" w:rsidRPr="00635BAB" w:rsidRDefault="00635BAB" w:rsidP="00635BAB">
      <w:pPr>
        <w:autoSpaceDE w:val="0"/>
        <w:autoSpaceDN w:val="0"/>
        <w:adjustRightInd w:val="0"/>
        <w:spacing w:after="0" w:line="240" w:lineRule="auto"/>
        <w:jc w:val="both"/>
        <w:rPr>
          <w:rFonts w:ascii="Times New Roman" w:hAnsi="Times New Roman" w:cs="Times New Roman"/>
          <w:color w:val="000000"/>
          <w:sz w:val="28"/>
          <w:szCs w:val="28"/>
        </w:rPr>
      </w:pPr>
      <w:r w:rsidRPr="00635BAB">
        <w:rPr>
          <w:rFonts w:ascii="Times New Roman" w:hAnsi="Times New Roman" w:cs="Times New Roman"/>
          <w:color w:val="000000"/>
          <w:sz w:val="28"/>
          <w:szCs w:val="28"/>
        </w:rPr>
        <w:t>повторение музыки экспозиции, но не дословное, а видоизмененное. Очень</w:t>
      </w:r>
    </w:p>
    <w:p w:rsidR="00635BAB" w:rsidRPr="00635BAB" w:rsidRDefault="00635BAB" w:rsidP="00635BAB">
      <w:pPr>
        <w:autoSpaceDE w:val="0"/>
        <w:autoSpaceDN w:val="0"/>
        <w:adjustRightInd w:val="0"/>
        <w:spacing w:after="0" w:line="240" w:lineRule="auto"/>
        <w:jc w:val="both"/>
        <w:rPr>
          <w:rFonts w:ascii="Times New Roman" w:hAnsi="Times New Roman" w:cs="Times New Roman"/>
          <w:sz w:val="28"/>
          <w:szCs w:val="28"/>
        </w:rPr>
      </w:pPr>
      <w:r w:rsidRPr="00635BAB">
        <w:rPr>
          <w:rFonts w:ascii="Times New Roman" w:hAnsi="Times New Roman" w:cs="Times New Roman"/>
          <w:color w:val="000000"/>
          <w:sz w:val="28"/>
          <w:szCs w:val="28"/>
        </w:rPr>
        <w:t xml:space="preserve">важно установить новые черты в звучании главной и побочной партий, </w:t>
      </w:r>
      <w:r w:rsidRPr="00635BAB">
        <w:rPr>
          <w:rFonts w:ascii="Times New Roman" w:hAnsi="Times New Roman" w:cs="Times New Roman"/>
          <w:sz w:val="28"/>
          <w:szCs w:val="28"/>
        </w:rPr>
        <w:t>решить, какой образ приобрел большее значение, проанализировать все</w:t>
      </w:r>
    </w:p>
    <w:p w:rsidR="00635BAB" w:rsidRPr="00635BAB" w:rsidRDefault="00635BAB" w:rsidP="00635BAB">
      <w:pPr>
        <w:autoSpaceDE w:val="0"/>
        <w:autoSpaceDN w:val="0"/>
        <w:adjustRightInd w:val="0"/>
        <w:spacing w:after="0" w:line="240" w:lineRule="auto"/>
        <w:jc w:val="both"/>
        <w:rPr>
          <w:rFonts w:ascii="Times New Roman" w:hAnsi="Times New Roman" w:cs="Times New Roman"/>
          <w:sz w:val="28"/>
          <w:szCs w:val="28"/>
        </w:rPr>
      </w:pPr>
      <w:r w:rsidRPr="00635BAB">
        <w:rPr>
          <w:rFonts w:ascii="Times New Roman" w:hAnsi="Times New Roman" w:cs="Times New Roman"/>
          <w:sz w:val="28"/>
          <w:szCs w:val="28"/>
        </w:rPr>
        <w:t>изменения, которые произошли в репризе по сравнению с экспозицией. Эти</w:t>
      </w:r>
    </w:p>
    <w:p w:rsidR="00635BAB" w:rsidRPr="00635BAB" w:rsidRDefault="00DA1B4B" w:rsidP="00635BAB">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изменения затрагивают в</w:t>
      </w:r>
      <w:r w:rsidR="00635BAB" w:rsidRPr="00635BAB">
        <w:rPr>
          <w:rFonts w:ascii="Times New Roman" w:hAnsi="Times New Roman" w:cs="Times New Roman"/>
          <w:sz w:val="28"/>
          <w:szCs w:val="28"/>
        </w:rPr>
        <w:t xml:space="preserve"> первую очередь область тональных соотношений.</w:t>
      </w:r>
    </w:p>
    <w:p w:rsidR="00635BAB" w:rsidRPr="00635BAB" w:rsidRDefault="00635BAB" w:rsidP="00635BAB">
      <w:pPr>
        <w:autoSpaceDE w:val="0"/>
        <w:autoSpaceDN w:val="0"/>
        <w:adjustRightInd w:val="0"/>
        <w:spacing w:after="0" w:line="240" w:lineRule="auto"/>
        <w:jc w:val="both"/>
        <w:rPr>
          <w:rFonts w:ascii="Times New Roman" w:hAnsi="Times New Roman" w:cs="Times New Roman"/>
          <w:sz w:val="28"/>
          <w:szCs w:val="28"/>
        </w:rPr>
      </w:pPr>
      <w:r w:rsidRPr="00635BAB">
        <w:rPr>
          <w:rFonts w:ascii="Times New Roman" w:hAnsi="Times New Roman" w:cs="Times New Roman"/>
          <w:sz w:val="28"/>
          <w:szCs w:val="28"/>
        </w:rPr>
        <w:t>Если в экспозиции главная и побочная партии тонально</w:t>
      </w:r>
    </w:p>
    <w:p w:rsidR="00635BAB" w:rsidRPr="00635BAB" w:rsidRDefault="00635BAB" w:rsidP="00635BAB">
      <w:pPr>
        <w:autoSpaceDE w:val="0"/>
        <w:autoSpaceDN w:val="0"/>
        <w:adjustRightInd w:val="0"/>
        <w:spacing w:after="0" w:line="240" w:lineRule="auto"/>
        <w:jc w:val="both"/>
        <w:rPr>
          <w:rFonts w:ascii="Times New Roman" w:hAnsi="Times New Roman" w:cs="Times New Roman"/>
          <w:sz w:val="28"/>
          <w:szCs w:val="28"/>
        </w:rPr>
      </w:pPr>
      <w:r w:rsidRPr="00635BAB">
        <w:rPr>
          <w:rFonts w:ascii="Times New Roman" w:hAnsi="Times New Roman" w:cs="Times New Roman"/>
          <w:sz w:val="28"/>
          <w:szCs w:val="28"/>
        </w:rPr>
        <w:t>противопоставляются, то есть звучат в разных тональностях, то в репризе</w:t>
      </w:r>
    </w:p>
    <w:p w:rsidR="00635BAB" w:rsidRPr="00635BAB" w:rsidRDefault="00635BAB" w:rsidP="00635BAB">
      <w:pPr>
        <w:autoSpaceDE w:val="0"/>
        <w:autoSpaceDN w:val="0"/>
        <w:adjustRightInd w:val="0"/>
        <w:spacing w:after="0" w:line="240" w:lineRule="auto"/>
        <w:jc w:val="both"/>
        <w:rPr>
          <w:rFonts w:ascii="Times New Roman" w:hAnsi="Times New Roman" w:cs="Times New Roman"/>
          <w:sz w:val="28"/>
          <w:szCs w:val="28"/>
        </w:rPr>
      </w:pPr>
      <w:r w:rsidRPr="00635BAB">
        <w:rPr>
          <w:rFonts w:ascii="Times New Roman" w:hAnsi="Times New Roman" w:cs="Times New Roman"/>
          <w:sz w:val="28"/>
          <w:szCs w:val="28"/>
        </w:rPr>
        <w:t>они обычно звучат в одной тональности (основной тональности</w:t>
      </w:r>
    </w:p>
    <w:p w:rsidR="00635BAB" w:rsidRPr="00635BAB" w:rsidRDefault="00635BAB" w:rsidP="00635BAB">
      <w:pPr>
        <w:autoSpaceDE w:val="0"/>
        <w:autoSpaceDN w:val="0"/>
        <w:adjustRightInd w:val="0"/>
        <w:spacing w:after="0" w:line="240" w:lineRule="auto"/>
        <w:jc w:val="both"/>
        <w:rPr>
          <w:rFonts w:ascii="Times New Roman" w:hAnsi="Times New Roman" w:cs="Times New Roman"/>
          <w:sz w:val="28"/>
          <w:szCs w:val="28"/>
        </w:rPr>
      </w:pPr>
      <w:r w:rsidRPr="00635BAB">
        <w:rPr>
          <w:rFonts w:ascii="Times New Roman" w:hAnsi="Times New Roman" w:cs="Times New Roman"/>
          <w:sz w:val="28"/>
          <w:szCs w:val="28"/>
        </w:rPr>
        <w:t>произведения).</w:t>
      </w:r>
    </w:p>
    <w:p w:rsidR="00635BAB" w:rsidRPr="00635BAB" w:rsidRDefault="00635BAB" w:rsidP="00635BAB">
      <w:pPr>
        <w:autoSpaceDE w:val="0"/>
        <w:autoSpaceDN w:val="0"/>
        <w:adjustRightInd w:val="0"/>
        <w:spacing w:after="0" w:line="240" w:lineRule="auto"/>
        <w:jc w:val="both"/>
        <w:rPr>
          <w:rFonts w:ascii="Times New Roman" w:hAnsi="Times New Roman" w:cs="Times New Roman"/>
          <w:sz w:val="28"/>
          <w:szCs w:val="28"/>
        </w:rPr>
      </w:pPr>
      <w:r w:rsidRPr="00635BAB">
        <w:rPr>
          <w:rFonts w:ascii="Times New Roman" w:hAnsi="Times New Roman" w:cs="Times New Roman"/>
          <w:sz w:val="28"/>
          <w:szCs w:val="28"/>
        </w:rPr>
        <w:t>При исполнении сонатины появляется основная трудность воплощения</w:t>
      </w:r>
    </w:p>
    <w:p w:rsidR="00635BAB" w:rsidRPr="00635BAB" w:rsidRDefault="00635BAB" w:rsidP="00635BAB">
      <w:pPr>
        <w:autoSpaceDE w:val="0"/>
        <w:autoSpaceDN w:val="0"/>
        <w:adjustRightInd w:val="0"/>
        <w:spacing w:after="0" w:line="240" w:lineRule="auto"/>
        <w:jc w:val="both"/>
        <w:rPr>
          <w:rFonts w:ascii="Times New Roman" w:hAnsi="Times New Roman" w:cs="Times New Roman"/>
          <w:sz w:val="28"/>
          <w:szCs w:val="28"/>
        </w:rPr>
      </w:pPr>
      <w:r w:rsidRPr="00635BAB">
        <w:rPr>
          <w:rFonts w:ascii="Times New Roman" w:hAnsi="Times New Roman" w:cs="Times New Roman"/>
          <w:sz w:val="28"/>
          <w:szCs w:val="28"/>
        </w:rPr>
        <w:t>сонатной формы: выявление контрастных образов и, наряду с этим,</w:t>
      </w:r>
    </w:p>
    <w:p w:rsidR="00635BAB" w:rsidRPr="00635BAB" w:rsidRDefault="00635BAB" w:rsidP="00635BAB">
      <w:pPr>
        <w:autoSpaceDE w:val="0"/>
        <w:autoSpaceDN w:val="0"/>
        <w:adjustRightInd w:val="0"/>
        <w:spacing w:after="0" w:line="240" w:lineRule="auto"/>
        <w:jc w:val="both"/>
        <w:rPr>
          <w:rFonts w:ascii="Times New Roman" w:hAnsi="Times New Roman" w:cs="Times New Roman"/>
          <w:sz w:val="28"/>
          <w:szCs w:val="28"/>
        </w:rPr>
      </w:pPr>
      <w:r w:rsidRPr="00635BAB">
        <w:rPr>
          <w:rFonts w:ascii="Times New Roman" w:hAnsi="Times New Roman" w:cs="Times New Roman"/>
          <w:sz w:val="28"/>
          <w:szCs w:val="28"/>
        </w:rPr>
        <w:t>соблюдение единства целого.</w:t>
      </w:r>
    </w:p>
    <w:p w:rsidR="00635BAB" w:rsidRPr="00635BAB" w:rsidRDefault="00635BAB" w:rsidP="00635BAB">
      <w:pPr>
        <w:autoSpaceDE w:val="0"/>
        <w:autoSpaceDN w:val="0"/>
        <w:adjustRightInd w:val="0"/>
        <w:spacing w:after="0" w:line="240" w:lineRule="auto"/>
        <w:jc w:val="both"/>
        <w:rPr>
          <w:rFonts w:ascii="Times New Roman" w:hAnsi="Times New Roman" w:cs="Times New Roman"/>
          <w:sz w:val="28"/>
          <w:szCs w:val="28"/>
        </w:rPr>
      </w:pPr>
      <w:r w:rsidRPr="00635BAB">
        <w:rPr>
          <w:rFonts w:ascii="Times New Roman" w:hAnsi="Times New Roman" w:cs="Times New Roman"/>
          <w:sz w:val="28"/>
          <w:szCs w:val="28"/>
        </w:rPr>
        <w:t>При исполнении сонатины важно достигнуть темпового единства. Без этого</w:t>
      </w:r>
    </w:p>
    <w:p w:rsidR="00635BAB" w:rsidRPr="00635BAB" w:rsidRDefault="00635BAB" w:rsidP="00635BAB">
      <w:pPr>
        <w:autoSpaceDE w:val="0"/>
        <w:autoSpaceDN w:val="0"/>
        <w:adjustRightInd w:val="0"/>
        <w:spacing w:after="0" w:line="240" w:lineRule="auto"/>
        <w:jc w:val="both"/>
        <w:rPr>
          <w:rFonts w:ascii="Times New Roman" w:hAnsi="Times New Roman" w:cs="Times New Roman"/>
          <w:sz w:val="28"/>
          <w:szCs w:val="28"/>
        </w:rPr>
      </w:pPr>
      <w:r w:rsidRPr="00635BAB">
        <w:rPr>
          <w:rFonts w:ascii="Times New Roman" w:hAnsi="Times New Roman" w:cs="Times New Roman"/>
          <w:sz w:val="28"/>
          <w:szCs w:val="28"/>
        </w:rPr>
        <w:t>произведение может рассыпаться на отдельные построения. Необходимо</w:t>
      </w:r>
    </w:p>
    <w:p w:rsidR="00635BAB" w:rsidRPr="00635BAB" w:rsidRDefault="00635BAB" w:rsidP="00635BAB">
      <w:pPr>
        <w:autoSpaceDE w:val="0"/>
        <w:autoSpaceDN w:val="0"/>
        <w:adjustRightInd w:val="0"/>
        <w:spacing w:after="0" w:line="240" w:lineRule="auto"/>
        <w:jc w:val="both"/>
        <w:rPr>
          <w:rFonts w:ascii="Times New Roman" w:hAnsi="Times New Roman" w:cs="Times New Roman"/>
          <w:sz w:val="28"/>
          <w:szCs w:val="28"/>
        </w:rPr>
      </w:pPr>
      <w:r w:rsidRPr="00635BAB">
        <w:rPr>
          <w:rFonts w:ascii="Times New Roman" w:hAnsi="Times New Roman" w:cs="Times New Roman"/>
          <w:sz w:val="28"/>
          <w:szCs w:val="28"/>
        </w:rPr>
        <w:t>ощущать ритмический пульс на протяжении всего сочинения, точно</w:t>
      </w:r>
    </w:p>
    <w:p w:rsidR="00635BAB" w:rsidRPr="00635BAB" w:rsidRDefault="00635BAB" w:rsidP="00635BAB">
      <w:pPr>
        <w:autoSpaceDE w:val="0"/>
        <w:autoSpaceDN w:val="0"/>
        <w:adjustRightInd w:val="0"/>
        <w:spacing w:after="0" w:line="240" w:lineRule="auto"/>
        <w:jc w:val="both"/>
        <w:rPr>
          <w:rFonts w:ascii="Times New Roman" w:hAnsi="Times New Roman" w:cs="Times New Roman"/>
          <w:sz w:val="28"/>
          <w:szCs w:val="28"/>
        </w:rPr>
      </w:pPr>
      <w:r w:rsidRPr="00635BAB">
        <w:rPr>
          <w:rFonts w:ascii="Times New Roman" w:hAnsi="Times New Roman" w:cs="Times New Roman"/>
          <w:sz w:val="28"/>
          <w:szCs w:val="28"/>
        </w:rPr>
        <w:t>соблюдать паузы. Сонатину можно представить в оркестровом исполнении.</w:t>
      </w:r>
    </w:p>
    <w:p w:rsidR="00635BAB" w:rsidRPr="00635BAB" w:rsidRDefault="00635BAB" w:rsidP="00635BAB">
      <w:pPr>
        <w:autoSpaceDE w:val="0"/>
        <w:autoSpaceDN w:val="0"/>
        <w:adjustRightInd w:val="0"/>
        <w:spacing w:after="0" w:line="240" w:lineRule="auto"/>
        <w:jc w:val="both"/>
        <w:rPr>
          <w:rFonts w:ascii="Times New Roman" w:hAnsi="Times New Roman" w:cs="Times New Roman"/>
          <w:sz w:val="28"/>
          <w:szCs w:val="28"/>
        </w:rPr>
      </w:pPr>
      <w:r w:rsidRPr="00635BAB">
        <w:rPr>
          <w:rFonts w:ascii="Times New Roman" w:hAnsi="Times New Roman" w:cs="Times New Roman"/>
          <w:sz w:val="28"/>
          <w:szCs w:val="28"/>
        </w:rPr>
        <w:t>Ученик должен иметь представление о звучании симфонического оркестра и</w:t>
      </w:r>
    </w:p>
    <w:p w:rsidR="00635BAB" w:rsidRPr="00635BAB" w:rsidRDefault="00635BAB" w:rsidP="00635BAB">
      <w:pPr>
        <w:autoSpaceDE w:val="0"/>
        <w:autoSpaceDN w:val="0"/>
        <w:adjustRightInd w:val="0"/>
        <w:spacing w:after="0" w:line="240" w:lineRule="auto"/>
        <w:jc w:val="both"/>
        <w:rPr>
          <w:rFonts w:ascii="Times New Roman" w:hAnsi="Times New Roman" w:cs="Times New Roman"/>
          <w:sz w:val="28"/>
          <w:szCs w:val="28"/>
        </w:rPr>
      </w:pPr>
      <w:r w:rsidRPr="00635BAB">
        <w:rPr>
          <w:rFonts w:ascii="Times New Roman" w:hAnsi="Times New Roman" w:cs="Times New Roman"/>
          <w:sz w:val="28"/>
          <w:szCs w:val="28"/>
        </w:rPr>
        <w:t>о тембрах различных инструментах. Следует разобрать с учеником, какому</w:t>
      </w:r>
    </w:p>
    <w:p w:rsidR="00635BAB" w:rsidRPr="00635BAB" w:rsidRDefault="00635BAB" w:rsidP="00635BAB">
      <w:pPr>
        <w:autoSpaceDE w:val="0"/>
        <w:autoSpaceDN w:val="0"/>
        <w:adjustRightInd w:val="0"/>
        <w:spacing w:after="0" w:line="240" w:lineRule="auto"/>
        <w:jc w:val="both"/>
        <w:rPr>
          <w:rFonts w:ascii="Times New Roman" w:hAnsi="Times New Roman" w:cs="Times New Roman"/>
          <w:sz w:val="28"/>
          <w:szCs w:val="28"/>
        </w:rPr>
      </w:pPr>
      <w:r w:rsidRPr="00635BAB">
        <w:rPr>
          <w:rFonts w:ascii="Times New Roman" w:hAnsi="Times New Roman" w:cs="Times New Roman"/>
          <w:sz w:val="28"/>
          <w:szCs w:val="28"/>
        </w:rPr>
        <w:t>инструменту или группе инструментов можно поручить данную партию, а в</w:t>
      </w:r>
    </w:p>
    <w:p w:rsidR="005F1130" w:rsidRDefault="00635BAB" w:rsidP="00635BAB">
      <w:pPr>
        <w:jc w:val="both"/>
        <w:rPr>
          <w:rFonts w:ascii="Times New Roman" w:hAnsi="Times New Roman" w:cs="Times New Roman"/>
          <w:sz w:val="28"/>
          <w:szCs w:val="28"/>
        </w:rPr>
      </w:pPr>
      <w:r w:rsidRPr="00635BAB">
        <w:rPr>
          <w:rFonts w:ascii="Times New Roman" w:hAnsi="Times New Roman" w:cs="Times New Roman"/>
          <w:sz w:val="28"/>
          <w:szCs w:val="28"/>
        </w:rPr>
        <w:t>каком месте требуется звучание целого оркестра.</w:t>
      </w:r>
    </w:p>
    <w:p w:rsidR="0052602E" w:rsidRDefault="0052602E" w:rsidP="0052602E">
      <w:pPr>
        <w:pStyle w:val="a3"/>
        <w:jc w:val="center"/>
      </w:pPr>
      <w:r>
        <w:rPr>
          <w:b/>
          <w:bCs/>
          <w:sz w:val="27"/>
          <w:szCs w:val="27"/>
        </w:rPr>
        <w:t>Конспект урока</w:t>
      </w:r>
    </w:p>
    <w:p w:rsidR="0052602E" w:rsidRDefault="0052602E" w:rsidP="0052602E">
      <w:pPr>
        <w:pStyle w:val="a3"/>
      </w:pPr>
      <w:r>
        <w:rPr>
          <w:sz w:val="27"/>
          <w:szCs w:val="27"/>
        </w:rPr>
        <w:t>Урок начинается с приветствия. Далее следует познакомить обучающегося с темой урока и рассказать о строении сонатной формы.</w:t>
      </w:r>
    </w:p>
    <w:p w:rsidR="0052602E" w:rsidRDefault="0052602E" w:rsidP="00FB446B">
      <w:pPr>
        <w:pStyle w:val="a3"/>
      </w:pPr>
      <w:proofErr w:type="spellStart"/>
      <w:r>
        <w:rPr>
          <w:b/>
          <w:bCs/>
          <w:sz w:val="27"/>
          <w:szCs w:val="27"/>
        </w:rPr>
        <w:lastRenderedPageBreak/>
        <w:t>Cонатина</w:t>
      </w:r>
      <w:proofErr w:type="spellEnd"/>
      <w:r>
        <w:rPr>
          <w:sz w:val="27"/>
          <w:szCs w:val="27"/>
        </w:rPr>
        <w:t xml:space="preserve"> – это соната, отличающаяся малыми размерами, простотой содержания, </w:t>
      </w:r>
      <w:r w:rsidR="00FB446B">
        <w:rPr>
          <w:sz w:val="27"/>
          <w:szCs w:val="27"/>
        </w:rPr>
        <w:t>небольшой разработкой или отсутст</w:t>
      </w:r>
      <w:r>
        <w:rPr>
          <w:sz w:val="27"/>
          <w:szCs w:val="27"/>
        </w:rPr>
        <w:t xml:space="preserve">вием её. С помощью сонат и сонатин мы знакомимся с особенностями музыкального языка в период классицизма. Воспитывается чувство формы, ритмическая устойчивость исполнения, темповое единство. В сонатинах всё лаконично, поэтому любая неточность в </w:t>
      </w:r>
      <w:proofErr w:type="spellStart"/>
      <w:r>
        <w:rPr>
          <w:sz w:val="27"/>
          <w:szCs w:val="27"/>
        </w:rPr>
        <w:t>звукоизвлечении</w:t>
      </w:r>
      <w:proofErr w:type="spellEnd"/>
      <w:r>
        <w:rPr>
          <w:sz w:val="27"/>
          <w:szCs w:val="27"/>
        </w:rPr>
        <w:t xml:space="preserve">, невнимание к штрихам, </w:t>
      </w:r>
      <w:proofErr w:type="spellStart"/>
      <w:r>
        <w:rPr>
          <w:sz w:val="27"/>
          <w:szCs w:val="27"/>
        </w:rPr>
        <w:t>передержание</w:t>
      </w:r>
      <w:proofErr w:type="spellEnd"/>
      <w:r>
        <w:rPr>
          <w:sz w:val="27"/>
          <w:szCs w:val="27"/>
        </w:rPr>
        <w:t xml:space="preserve"> или </w:t>
      </w:r>
      <w:proofErr w:type="spellStart"/>
      <w:r>
        <w:rPr>
          <w:sz w:val="27"/>
          <w:szCs w:val="27"/>
        </w:rPr>
        <w:t>недодержание</w:t>
      </w:r>
      <w:proofErr w:type="spellEnd"/>
      <w:r>
        <w:rPr>
          <w:sz w:val="27"/>
          <w:szCs w:val="27"/>
        </w:rPr>
        <w:t xml:space="preserve"> звуков, неспособность держать единый темп просто не позволительны. Поэтому сонатины очень полезны для воспитания ясности и точности выполнения всех деталей текста. Как правило, I часть сонатины написана в форме </w:t>
      </w:r>
      <w:r>
        <w:rPr>
          <w:b/>
          <w:bCs/>
          <w:sz w:val="27"/>
          <w:szCs w:val="27"/>
        </w:rPr>
        <w:t xml:space="preserve">сонатного </w:t>
      </w:r>
      <w:proofErr w:type="spellStart"/>
      <w:r>
        <w:rPr>
          <w:b/>
          <w:bCs/>
          <w:sz w:val="27"/>
          <w:szCs w:val="27"/>
        </w:rPr>
        <w:t>аllegro</w:t>
      </w:r>
      <w:proofErr w:type="spellEnd"/>
      <w:r>
        <w:rPr>
          <w:b/>
          <w:bCs/>
          <w:sz w:val="27"/>
          <w:szCs w:val="27"/>
        </w:rPr>
        <w:t>.</w:t>
      </w:r>
    </w:p>
    <w:p w:rsidR="0052602E" w:rsidRDefault="0052602E" w:rsidP="0052602E">
      <w:pPr>
        <w:pStyle w:val="a3"/>
        <w:spacing w:line="360" w:lineRule="auto"/>
      </w:pPr>
      <w:r>
        <w:rPr>
          <w:sz w:val="27"/>
          <w:szCs w:val="27"/>
        </w:rPr>
        <w:t>Сонатная форма состоит из 3 разделов:</w:t>
      </w:r>
    </w:p>
    <w:p w:rsidR="0052602E" w:rsidRDefault="0052602E" w:rsidP="00E4309A">
      <w:pPr>
        <w:pStyle w:val="a3"/>
        <w:numPr>
          <w:ilvl w:val="0"/>
          <w:numId w:val="8"/>
        </w:numPr>
      </w:pPr>
      <w:r>
        <w:rPr>
          <w:b/>
          <w:bCs/>
          <w:sz w:val="27"/>
          <w:szCs w:val="27"/>
        </w:rPr>
        <w:t>Экспозиция</w:t>
      </w:r>
      <w:r>
        <w:rPr>
          <w:sz w:val="27"/>
          <w:szCs w:val="27"/>
        </w:rPr>
        <w:t xml:space="preserve"> (от латинского «</w:t>
      </w:r>
      <w:proofErr w:type="spellStart"/>
      <w:r>
        <w:rPr>
          <w:sz w:val="27"/>
          <w:szCs w:val="27"/>
        </w:rPr>
        <w:t>Expositio</w:t>
      </w:r>
      <w:proofErr w:type="spellEnd"/>
      <w:r>
        <w:rPr>
          <w:sz w:val="27"/>
          <w:szCs w:val="27"/>
        </w:rPr>
        <w:t xml:space="preserve">» - показ) – завязка действия. В ней излагаются: главная партия (с некоторым развитием и связующей частью), побочная партия и заключительная часть (переход к разработке). Чаще всего эти партии контрастны. </w:t>
      </w:r>
    </w:p>
    <w:p w:rsidR="0052602E" w:rsidRDefault="0052602E" w:rsidP="00E4309A">
      <w:pPr>
        <w:pStyle w:val="a3"/>
        <w:numPr>
          <w:ilvl w:val="0"/>
          <w:numId w:val="8"/>
        </w:numPr>
      </w:pPr>
      <w:r>
        <w:rPr>
          <w:b/>
          <w:bCs/>
          <w:sz w:val="27"/>
          <w:szCs w:val="27"/>
        </w:rPr>
        <w:t>Разработка</w:t>
      </w:r>
      <w:r>
        <w:rPr>
          <w:sz w:val="27"/>
          <w:szCs w:val="27"/>
        </w:rPr>
        <w:t xml:space="preserve"> – драматический центр сонатной формы, сопоставление, столкновение и широкое развитие тем. Они расчленяются на короткие мотивы, сталкиваются, переплетаются одна с другой, видоизменяются. В конце разработки состояние неустойчивости, борьбы достигает высшей точки – кульминации – требует разрядки, успокоения. Их приносит реприза. </w:t>
      </w:r>
    </w:p>
    <w:p w:rsidR="0052602E" w:rsidRDefault="0052602E" w:rsidP="00E4309A">
      <w:pPr>
        <w:pStyle w:val="a3"/>
        <w:numPr>
          <w:ilvl w:val="0"/>
          <w:numId w:val="8"/>
        </w:numPr>
      </w:pPr>
      <w:r>
        <w:rPr>
          <w:b/>
          <w:bCs/>
          <w:sz w:val="27"/>
          <w:szCs w:val="27"/>
        </w:rPr>
        <w:t xml:space="preserve">Реприза. </w:t>
      </w:r>
      <w:r>
        <w:rPr>
          <w:sz w:val="27"/>
          <w:szCs w:val="27"/>
        </w:rPr>
        <w:t xml:space="preserve">В ней происходит повторение того, что было в экспозиции, но с изменениями, вызванными разработкой. Все музыкальные темы сонаты в репризе появляются в одной основной тональности. </w:t>
      </w:r>
    </w:p>
    <w:p w:rsidR="0052602E" w:rsidRDefault="0052602E" w:rsidP="00E4309A">
      <w:pPr>
        <w:pStyle w:val="a3"/>
      </w:pPr>
      <w:r>
        <w:rPr>
          <w:sz w:val="27"/>
          <w:szCs w:val="27"/>
        </w:rPr>
        <w:t xml:space="preserve">Иногда завершает I часть </w:t>
      </w:r>
      <w:r>
        <w:rPr>
          <w:b/>
          <w:bCs/>
          <w:sz w:val="27"/>
          <w:szCs w:val="27"/>
        </w:rPr>
        <w:t>кода</w:t>
      </w:r>
      <w:r>
        <w:rPr>
          <w:sz w:val="27"/>
          <w:szCs w:val="27"/>
        </w:rPr>
        <w:t>. В ней проходят отрывки наиболее важных тем части, еще раз утверждается основная, «победившая тональность».</w:t>
      </w:r>
    </w:p>
    <w:p w:rsidR="0052602E" w:rsidRDefault="0052602E" w:rsidP="00E4309A">
      <w:pPr>
        <w:pStyle w:val="a3"/>
      </w:pPr>
      <w:r>
        <w:rPr>
          <w:sz w:val="27"/>
          <w:szCs w:val="27"/>
        </w:rPr>
        <w:t xml:space="preserve">После того, как мы разобрали форму, прошу ученика сыграть сонатину. После проигрывания целиком выясняем, что на данном этапе целесообразно поработать только над экспозицией, так как в ней изложен весь музыкальный материал. </w:t>
      </w:r>
    </w:p>
    <w:p w:rsidR="0052602E" w:rsidRDefault="0052602E" w:rsidP="00E4309A">
      <w:pPr>
        <w:pStyle w:val="a3"/>
      </w:pPr>
      <w:r>
        <w:rPr>
          <w:sz w:val="27"/>
          <w:szCs w:val="27"/>
        </w:rPr>
        <w:t xml:space="preserve">Начинаем работу с проигрывания </w:t>
      </w:r>
      <w:r>
        <w:rPr>
          <w:b/>
          <w:bCs/>
          <w:sz w:val="27"/>
          <w:szCs w:val="27"/>
        </w:rPr>
        <w:t>главной партии</w:t>
      </w:r>
      <w:r>
        <w:rPr>
          <w:sz w:val="27"/>
          <w:szCs w:val="27"/>
        </w:rPr>
        <w:t xml:space="preserve"> каждой рукой отдельно. Определяем характер темы (радостная, «танцевальная»). Уточняем фразировку и динамический план. Предлагаю разделить мелодию на мотивы и определить интонационный строй. Важно уяснить, что начало каждого мотива не совпадает с началом такта, с сильной долей («затактовая интонация»). Следовательно, начинать каждый мотив нужно без акцента, аккуратно, но активно. Первый звук «до» (четверть с точкой) играем уверенно, устойчиво. Перед следующим мотивом, состоящим из «восьмых», необходимо взять рукой «дыхание», но начать тише и привести к его к последующей тонике через небольшое «крещендо» (длинные звуки сравниваем с «магнитом», к которому притягиваются предшествующие короткие длительности). Следующая фраза </w:t>
      </w:r>
      <w:r>
        <w:rPr>
          <w:sz w:val="27"/>
          <w:szCs w:val="27"/>
        </w:rPr>
        <w:lastRenderedPageBreak/>
        <w:t>является повторением предыдущей, и, чтобы она не звучала скучно и одинаково, предлагаю сыграть её немного ярче. Далее следует гаммообразный пассаж, который неизбежно приводит к четвертной ноте (тритон, исполняемый «стаккато»). Разбиваем этот пассаж на две части (восходящее и нисходящее движение). Каждый элемент отрабатываем отдельно в медленном темпе. В первом элементе (восходящее движение гаммы) важно услышать начало мотива (нота «соль») и начать играть его аккуратно и тихо. Для этого прошу ученика постараться не делать акцент на этом звуке (не давать вес на 1-ый палец и оставить руку в позиции предыдущего звука). А вот дальше можно, добавляя вес и опору на пальцы вывести пассаж на «крещендо» к вершине. Следующий нисходящий пассаж исполнить отчётливо на «диминуэндо». Следует сказать об исполнении «стаккато» одинаковыми интервалами. Прошу ученика исполнить первую «четвертную» цепкими пальцами, активно отталкиваясь кистью (кистевое стаккато), а вторую такую же «четвертную» также активно, но тише и только пальцами (пальцевое стаккато). Следующие мотивы по исполнению похожи на предыдущий, поэтому и исполнительские приёмы те же. Необходимо помнить, что начало каждого мотива не совпадает с сильной долей, а значит и начинать его следует тихо, но не вяло. Заканчиваем главную партию радостно, жизнеутверждающе. Далее прошу ученика ещё раз исполнить всю главную партию (только правой рукой), объединяя короткие мотивы в более длинные фразы, сохраняя интонационный строй и динамический план.</w:t>
      </w:r>
    </w:p>
    <w:p w:rsidR="0052602E" w:rsidRDefault="0052602E" w:rsidP="00E4309A">
      <w:pPr>
        <w:pStyle w:val="a3"/>
      </w:pPr>
      <w:r>
        <w:rPr>
          <w:sz w:val="27"/>
          <w:szCs w:val="27"/>
        </w:rPr>
        <w:t>Далее также детально прорабатываем левую руку. Обращаем внимание на тихое, но активное исполнение терций (скачок от баса). В дальнейшем при соединении партий двумя руками, эта терция не должна перебивать выдержанный звук в мелодии. Также стараемся сохранить все паузы.</w:t>
      </w:r>
    </w:p>
    <w:p w:rsidR="0052602E" w:rsidRDefault="0052602E" w:rsidP="00E4309A">
      <w:pPr>
        <w:pStyle w:val="a3"/>
      </w:pPr>
      <w:r>
        <w:rPr>
          <w:sz w:val="27"/>
          <w:szCs w:val="27"/>
        </w:rPr>
        <w:t xml:space="preserve">Переходим к работе над </w:t>
      </w:r>
      <w:r>
        <w:rPr>
          <w:b/>
          <w:bCs/>
          <w:sz w:val="27"/>
          <w:szCs w:val="27"/>
        </w:rPr>
        <w:t>побочной партией.</w:t>
      </w:r>
      <w:r>
        <w:rPr>
          <w:sz w:val="27"/>
          <w:szCs w:val="27"/>
        </w:rPr>
        <w:t xml:space="preserve"> Выясняем, что в мягкую и плавную побочную партию мы попадаем через восходящую гамму связующей партии. Здесь важно сразу переключиться на другой характер. Поэтому связующую партию необходимо исполнить нежно, ласково. Уделить внимание работе 1-го пальца – не укладывать его полностью на клавишу, а ставить на кончик. Работаем каждой рукой отдельно.</w:t>
      </w:r>
    </w:p>
    <w:p w:rsidR="0052602E" w:rsidRDefault="0052602E" w:rsidP="00E4309A">
      <w:pPr>
        <w:pStyle w:val="a3"/>
      </w:pPr>
      <w:r>
        <w:rPr>
          <w:sz w:val="27"/>
          <w:szCs w:val="27"/>
        </w:rPr>
        <w:t xml:space="preserve">Как было отмечено ранее, побочная партия отличается </w:t>
      </w:r>
      <w:proofErr w:type="gramStart"/>
      <w:r>
        <w:rPr>
          <w:sz w:val="27"/>
          <w:szCs w:val="27"/>
        </w:rPr>
        <w:t>от главной характером</w:t>
      </w:r>
      <w:proofErr w:type="gramEnd"/>
      <w:r>
        <w:rPr>
          <w:sz w:val="27"/>
          <w:szCs w:val="27"/>
        </w:rPr>
        <w:t xml:space="preserve">. Интонационно всю мелодию побочной партии можно разделить на две фразы – вопросительную и утвердительную. Первая фраза очень напевная, нежная, ласковая. Следовательно, мелодию нужно «пропеть» пальцами. Вторая фраза является своеобразным ответом на вопрос, а значит и исполнить её нужно более убедительно. Особое внимание уделяем окончанию побочной партии (ломаное трезвучие). Следует эту группу отработать медленно, интонируя слухом и «рисуя» кистью руки все повороты мелодии. </w:t>
      </w:r>
    </w:p>
    <w:p w:rsidR="0052602E" w:rsidRDefault="0052602E" w:rsidP="00E4309A">
      <w:pPr>
        <w:pStyle w:val="a3"/>
      </w:pPr>
      <w:r>
        <w:rPr>
          <w:sz w:val="27"/>
          <w:szCs w:val="27"/>
        </w:rPr>
        <w:t xml:space="preserve">Отдельной проработки требует партия левой руки. Предлагаю ученику собрать группы «восьмых» в аккорды. Играем гармоническую последовательность аккордов, уточняя аппликатуру и позицию руки. Выясняем, что целесообразно играть как можно ближе к чёрным клавишам, чтобы не менять позицию руки </w:t>
      </w:r>
      <w:r>
        <w:rPr>
          <w:sz w:val="27"/>
          <w:szCs w:val="27"/>
        </w:rPr>
        <w:lastRenderedPageBreak/>
        <w:t>при игре на чёрных клавишах. Далее раскладываем аккорды. Особое внимание уделяем повторяющемуся 1-му пальцу – стараемся играть его тихо, легко, не опираясь. Предлагаю играть им беззвучно. Следующие за «восьмыми» аккорды играем активно, стаккато, подготавливая в паузах следующий аккорд. Количество движений руки сводим до минимума.</w:t>
      </w:r>
    </w:p>
    <w:p w:rsidR="0052602E" w:rsidRDefault="0052602E" w:rsidP="00E4309A">
      <w:pPr>
        <w:pStyle w:val="a3"/>
      </w:pPr>
      <w:r>
        <w:rPr>
          <w:b/>
          <w:bCs/>
          <w:sz w:val="27"/>
          <w:szCs w:val="27"/>
        </w:rPr>
        <w:t xml:space="preserve">Заключительная партия </w:t>
      </w:r>
      <w:r>
        <w:rPr>
          <w:sz w:val="27"/>
          <w:szCs w:val="27"/>
        </w:rPr>
        <w:t>представляет собой череду гаммообразных пассажей. Характер решительный, целеустремлённый. Особых исполнительских трудностей здесь нет. Стоит обратить внимание на повторяющиеся ломаные интервалы. Предлагаю сыграть их гармонически «легато», чтобы выбрать удобную позицию руки. Затем исполняем интервалы мелодически, сохраняя позицию руки и добавляя небольшое движение кистью к 5-му пальцу. В динамическом плане эта партия не представляет особых затруднений – восходящий пассаж исполняем «крещендо», нисходящий – «диминуэндо». Повторяющиеся ломаные интервалы вновь звучат «крещендо». Завершается экспозиция жизнеутверждающим «</w:t>
      </w:r>
      <w:proofErr w:type="spellStart"/>
      <w:r>
        <w:rPr>
          <w:sz w:val="27"/>
          <w:szCs w:val="27"/>
        </w:rPr>
        <w:t>фортэ</w:t>
      </w:r>
      <w:proofErr w:type="spellEnd"/>
      <w:r>
        <w:rPr>
          <w:sz w:val="27"/>
          <w:szCs w:val="27"/>
        </w:rPr>
        <w:t>». В заключении обязательно дослушиваем паузу.</w:t>
      </w:r>
    </w:p>
    <w:p w:rsidR="0052602E" w:rsidRDefault="0052602E" w:rsidP="00E4309A">
      <w:pPr>
        <w:pStyle w:val="a3"/>
      </w:pPr>
      <w:r>
        <w:rPr>
          <w:sz w:val="27"/>
          <w:szCs w:val="27"/>
        </w:rPr>
        <w:t>По окончании урока ученик получает задание выучить наизусть экспозицию каждой рукой отдельно, выполняя правильную фразировку, динамику, закрепляя всё то, что было пройдено в классе.</w:t>
      </w:r>
    </w:p>
    <w:p w:rsidR="0052602E" w:rsidRDefault="0052602E" w:rsidP="00E4309A">
      <w:pPr>
        <w:pStyle w:val="a3"/>
        <w:spacing w:after="240" w:afterAutospacing="0"/>
      </w:pPr>
    </w:p>
    <w:p w:rsidR="0052602E" w:rsidRDefault="0052602E" w:rsidP="00E4309A">
      <w:pPr>
        <w:pStyle w:val="a3"/>
        <w:spacing w:after="240" w:afterAutospacing="0"/>
      </w:pPr>
    </w:p>
    <w:p w:rsidR="00E56ADE" w:rsidRDefault="00E56ADE" w:rsidP="00E4309A">
      <w:pPr>
        <w:pStyle w:val="a3"/>
        <w:spacing w:after="240" w:afterAutospacing="0"/>
      </w:pPr>
    </w:p>
    <w:p w:rsidR="00E56ADE" w:rsidRDefault="00E56ADE" w:rsidP="00E4309A">
      <w:pPr>
        <w:pStyle w:val="a3"/>
        <w:spacing w:after="240" w:afterAutospacing="0"/>
      </w:pPr>
    </w:p>
    <w:p w:rsidR="00E56ADE" w:rsidRDefault="00E56ADE" w:rsidP="00E4309A">
      <w:pPr>
        <w:pStyle w:val="a3"/>
        <w:spacing w:after="240" w:afterAutospacing="0"/>
      </w:pPr>
    </w:p>
    <w:p w:rsidR="00E56ADE" w:rsidRDefault="00E56ADE" w:rsidP="00E4309A">
      <w:pPr>
        <w:pStyle w:val="a3"/>
        <w:spacing w:after="240" w:afterAutospacing="0"/>
      </w:pPr>
    </w:p>
    <w:p w:rsidR="00E56ADE" w:rsidRDefault="00E56ADE" w:rsidP="00E4309A">
      <w:pPr>
        <w:pStyle w:val="a3"/>
        <w:spacing w:after="240" w:afterAutospacing="0"/>
      </w:pPr>
    </w:p>
    <w:p w:rsidR="00E56ADE" w:rsidRDefault="00E56ADE" w:rsidP="00E4309A">
      <w:pPr>
        <w:pStyle w:val="a3"/>
        <w:spacing w:after="240" w:afterAutospacing="0"/>
      </w:pPr>
    </w:p>
    <w:p w:rsidR="00E56ADE" w:rsidRDefault="00E56ADE" w:rsidP="00E4309A">
      <w:pPr>
        <w:pStyle w:val="a3"/>
        <w:spacing w:after="240" w:afterAutospacing="0"/>
      </w:pPr>
    </w:p>
    <w:p w:rsidR="00E56ADE" w:rsidRDefault="00E56ADE" w:rsidP="00E4309A">
      <w:pPr>
        <w:pStyle w:val="a3"/>
        <w:spacing w:after="240" w:afterAutospacing="0"/>
      </w:pPr>
    </w:p>
    <w:p w:rsidR="00E56ADE" w:rsidRDefault="00E56ADE" w:rsidP="00E4309A">
      <w:pPr>
        <w:pStyle w:val="a3"/>
        <w:spacing w:after="240" w:afterAutospacing="0"/>
      </w:pPr>
    </w:p>
    <w:p w:rsidR="00E56ADE" w:rsidRDefault="00E56ADE" w:rsidP="00E4309A">
      <w:pPr>
        <w:pStyle w:val="a3"/>
        <w:spacing w:after="240" w:afterAutospacing="0"/>
      </w:pPr>
    </w:p>
    <w:p w:rsidR="00E56ADE" w:rsidRDefault="00E56ADE" w:rsidP="00E4309A">
      <w:pPr>
        <w:pStyle w:val="a3"/>
        <w:spacing w:after="240" w:afterAutospacing="0"/>
      </w:pPr>
    </w:p>
    <w:p w:rsidR="00E56ADE" w:rsidRDefault="00E56ADE" w:rsidP="00E4309A">
      <w:pPr>
        <w:pStyle w:val="a3"/>
        <w:spacing w:after="240" w:afterAutospacing="0"/>
      </w:pPr>
    </w:p>
    <w:p w:rsidR="00E56ADE" w:rsidRDefault="00E56ADE" w:rsidP="00E4309A">
      <w:pPr>
        <w:pStyle w:val="a3"/>
        <w:spacing w:after="240" w:afterAutospacing="0"/>
      </w:pPr>
    </w:p>
    <w:p w:rsidR="00E56ADE" w:rsidRDefault="00E56ADE" w:rsidP="00E4309A">
      <w:pPr>
        <w:pStyle w:val="a3"/>
        <w:spacing w:after="240" w:afterAutospacing="0"/>
      </w:pPr>
    </w:p>
    <w:p w:rsidR="00E56ADE" w:rsidRDefault="00E56ADE" w:rsidP="00E4309A">
      <w:pPr>
        <w:pStyle w:val="a3"/>
        <w:spacing w:after="240" w:afterAutospacing="0"/>
      </w:pPr>
    </w:p>
    <w:p w:rsidR="0052602E" w:rsidRDefault="0052602E" w:rsidP="00E4309A">
      <w:pPr>
        <w:pStyle w:val="a3"/>
        <w:spacing w:after="240" w:afterAutospacing="0"/>
      </w:pPr>
    </w:p>
    <w:p w:rsidR="0052602E" w:rsidRDefault="0052602E" w:rsidP="00E4309A">
      <w:pPr>
        <w:pStyle w:val="a3"/>
        <w:spacing w:after="240" w:afterAutospacing="0"/>
      </w:pPr>
    </w:p>
    <w:p w:rsidR="0052602E" w:rsidRDefault="0052602E" w:rsidP="00E4309A">
      <w:pPr>
        <w:pStyle w:val="a3"/>
        <w:spacing w:after="240" w:afterAutospacing="0"/>
      </w:pPr>
    </w:p>
    <w:p w:rsidR="0052602E" w:rsidRDefault="0052602E" w:rsidP="00E4309A">
      <w:pPr>
        <w:pStyle w:val="a3"/>
      </w:pPr>
    </w:p>
    <w:p w:rsidR="00E56ADE" w:rsidRPr="005F1130" w:rsidRDefault="00E56ADE" w:rsidP="00E56ADE">
      <w:pPr>
        <w:spacing w:before="100" w:beforeAutospacing="1" w:after="100" w:afterAutospacing="1" w:line="240" w:lineRule="auto"/>
        <w:rPr>
          <w:rFonts w:ascii="Times New Roman" w:eastAsia="Times New Roman" w:hAnsi="Times New Roman" w:cs="Times New Roman"/>
          <w:sz w:val="24"/>
          <w:szCs w:val="24"/>
          <w:lang w:eastAsia="ru-RU"/>
        </w:rPr>
      </w:pPr>
      <w:r w:rsidRPr="005F1130">
        <w:rPr>
          <w:rFonts w:ascii="Times New Roman" w:eastAsia="Times New Roman" w:hAnsi="Times New Roman" w:cs="Times New Roman"/>
          <w:sz w:val="24"/>
          <w:szCs w:val="24"/>
          <w:lang w:eastAsia="ru-RU"/>
        </w:rPr>
        <w:t xml:space="preserve">Тема: «Работа над произведениями крупной формы в старших классах ДШИ (на примере «Сонатины ор.55№3 </w:t>
      </w:r>
      <w:proofErr w:type="spellStart"/>
      <w:r w:rsidRPr="005F1130">
        <w:rPr>
          <w:rFonts w:ascii="Times New Roman" w:eastAsia="Times New Roman" w:hAnsi="Times New Roman" w:cs="Times New Roman"/>
          <w:sz w:val="24"/>
          <w:szCs w:val="24"/>
          <w:lang w:eastAsia="ru-RU"/>
        </w:rPr>
        <w:t>Ф.Кулау</w:t>
      </w:r>
      <w:proofErr w:type="spellEnd"/>
      <w:r w:rsidRPr="005F1130">
        <w:rPr>
          <w:rFonts w:ascii="Times New Roman" w:eastAsia="Times New Roman" w:hAnsi="Times New Roman" w:cs="Times New Roman"/>
          <w:sz w:val="24"/>
          <w:szCs w:val="24"/>
          <w:lang w:eastAsia="ru-RU"/>
        </w:rPr>
        <w:t>)»</w:t>
      </w:r>
    </w:p>
    <w:p w:rsidR="00E56ADE" w:rsidRPr="005F1130" w:rsidRDefault="00E56ADE" w:rsidP="00E56ADE">
      <w:pPr>
        <w:spacing w:before="100" w:beforeAutospacing="1" w:after="100" w:afterAutospacing="1" w:line="240" w:lineRule="auto"/>
        <w:rPr>
          <w:rFonts w:ascii="Times New Roman" w:eastAsia="Times New Roman" w:hAnsi="Times New Roman" w:cs="Times New Roman"/>
          <w:sz w:val="24"/>
          <w:szCs w:val="24"/>
          <w:lang w:eastAsia="ru-RU"/>
        </w:rPr>
      </w:pPr>
      <w:r w:rsidRPr="005F1130">
        <w:rPr>
          <w:rFonts w:ascii="Times New Roman" w:eastAsia="Times New Roman" w:hAnsi="Times New Roman" w:cs="Times New Roman"/>
          <w:sz w:val="24"/>
          <w:szCs w:val="24"/>
          <w:lang w:eastAsia="ru-RU"/>
        </w:rPr>
        <w:t xml:space="preserve">Цель урока: выявление необходимых исполнительских приёмов </w:t>
      </w:r>
      <w:proofErr w:type="spellStart"/>
      <w:r w:rsidRPr="005F1130">
        <w:rPr>
          <w:rFonts w:ascii="Times New Roman" w:eastAsia="Times New Roman" w:hAnsi="Times New Roman" w:cs="Times New Roman"/>
          <w:sz w:val="24"/>
          <w:szCs w:val="24"/>
          <w:lang w:eastAsia="ru-RU"/>
        </w:rPr>
        <w:t>звукоизвлечения</w:t>
      </w:r>
      <w:proofErr w:type="spellEnd"/>
      <w:r w:rsidRPr="005F1130">
        <w:rPr>
          <w:rFonts w:ascii="Times New Roman" w:eastAsia="Times New Roman" w:hAnsi="Times New Roman" w:cs="Times New Roman"/>
          <w:sz w:val="24"/>
          <w:szCs w:val="24"/>
          <w:lang w:eastAsia="ru-RU"/>
        </w:rPr>
        <w:t xml:space="preserve"> в процессе работы на</w:t>
      </w:r>
      <w:r>
        <w:rPr>
          <w:rFonts w:ascii="Times New Roman" w:eastAsia="Times New Roman" w:hAnsi="Times New Roman" w:cs="Times New Roman"/>
          <w:sz w:val="24"/>
          <w:szCs w:val="24"/>
          <w:lang w:eastAsia="ru-RU"/>
        </w:rPr>
        <w:t>д стилистическими особенностями</w:t>
      </w:r>
      <w:r w:rsidRPr="005F1130">
        <w:rPr>
          <w:rFonts w:ascii="Times New Roman" w:eastAsia="Times New Roman" w:hAnsi="Times New Roman" w:cs="Times New Roman"/>
          <w:sz w:val="24"/>
          <w:szCs w:val="24"/>
          <w:lang w:eastAsia="ru-RU"/>
        </w:rPr>
        <w:t> произведения крупной формы.</w:t>
      </w:r>
    </w:p>
    <w:p w:rsidR="00E56ADE" w:rsidRPr="005F1130" w:rsidRDefault="00E56ADE" w:rsidP="00E56ADE">
      <w:pPr>
        <w:spacing w:before="100" w:beforeAutospacing="1" w:after="100" w:afterAutospacing="1" w:line="240" w:lineRule="auto"/>
        <w:rPr>
          <w:rFonts w:ascii="Times New Roman" w:eastAsia="Times New Roman" w:hAnsi="Times New Roman" w:cs="Times New Roman"/>
          <w:sz w:val="24"/>
          <w:szCs w:val="24"/>
          <w:lang w:eastAsia="ru-RU"/>
        </w:rPr>
      </w:pPr>
      <w:r w:rsidRPr="005F1130">
        <w:rPr>
          <w:rFonts w:ascii="Times New Roman" w:eastAsia="Times New Roman" w:hAnsi="Times New Roman" w:cs="Times New Roman"/>
          <w:sz w:val="24"/>
          <w:szCs w:val="24"/>
          <w:lang w:eastAsia="ru-RU"/>
        </w:rPr>
        <w:t>Задачи урока:</w:t>
      </w:r>
    </w:p>
    <w:p w:rsidR="00E56ADE" w:rsidRPr="005F1130" w:rsidRDefault="00E56ADE" w:rsidP="00E56ADE">
      <w:pPr>
        <w:spacing w:before="100" w:beforeAutospacing="1" w:after="100" w:afterAutospacing="1" w:line="240" w:lineRule="auto"/>
        <w:rPr>
          <w:rFonts w:ascii="Times New Roman" w:eastAsia="Times New Roman" w:hAnsi="Times New Roman" w:cs="Times New Roman"/>
          <w:sz w:val="24"/>
          <w:szCs w:val="24"/>
          <w:lang w:eastAsia="ru-RU"/>
        </w:rPr>
      </w:pPr>
      <w:r w:rsidRPr="005F1130">
        <w:rPr>
          <w:rFonts w:ascii="Times New Roman" w:eastAsia="Times New Roman" w:hAnsi="Times New Roman" w:cs="Times New Roman"/>
          <w:sz w:val="24"/>
          <w:szCs w:val="24"/>
          <w:lang w:eastAsia="ru-RU"/>
        </w:rPr>
        <w:t xml:space="preserve">Образовательные: познакомить с приёмами </w:t>
      </w:r>
      <w:proofErr w:type="spellStart"/>
      <w:r w:rsidRPr="005F1130">
        <w:rPr>
          <w:rFonts w:ascii="Times New Roman" w:eastAsia="Times New Roman" w:hAnsi="Times New Roman" w:cs="Times New Roman"/>
          <w:sz w:val="24"/>
          <w:szCs w:val="24"/>
          <w:lang w:eastAsia="ru-RU"/>
        </w:rPr>
        <w:t>звукоизвлечения</w:t>
      </w:r>
      <w:proofErr w:type="spellEnd"/>
      <w:r w:rsidRPr="005F1130">
        <w:rPr>
          <w:rFonts w:ascii="Times New Roman" w:eastAsia="Times New Roman" w:hAnsi="Times New Roman" w:cs="Times New Roman"/>
          <w:sz w:val="24"/>
          <w:szCs w:val="24"/>
          <w:lang w:eastAsia="ru-RU"/>
        </w:rPr>
        <w:t>, необходимыми для исполнения произведения крупной формы.</w:t>
      </w:r>
    </w:p>
    <w:p w:rsidR="00E56ADE" w:rsidRPr="005F1130" w:rsidRDefault="00E56ADE" w:rsidP="00E56ADE">
      <w:pPr>
        <w:spacing w:before="100" w:beforeAutospacing="1" w:after="100" w:afterAutospacing="1" w:line="240" w:lineRule="auto"/>
        <w:rPr>
          <w:rFonts w:ascii="Times New Roman" w:eastAsia="Times New Roman" w:hAnsi="Times New Roman" w:cs="Times New Roman"/>
          <w:sz w:val="24"/>
          <w:szCs w:val="24"/>
          <w:lang w:eastAsia="ru-RU"/>
        </w:rPr>
      </w:pPr>
      <w:r w:rsidRPr="005F1130">
        <w:rPr>
          <w:rFonts w:ascii="Times New Roman" w:eastAsia="Times New Roman" w:hAnsi="Times New Roman" w:cs="Times New Roman"/>
          <w:sz w:val="24"/>
          <w:szCs w:val="24"/>
          <w:lang w:eastAsia="ru-RU"/>
        </w:rPr>
        <w:t>Развивающие: развитие исполнительских навыков в соответствии с содержанием и стилистическими особенностями произведения, понимание исполнительских задач и способов их решения.</w:t>
      </w:r>
    </w:p>
    <w:p w:rsidR="00E56ADE" w:rsidRPr="005F1130" w:rsidRDefault="00E56ADE" w:rsidP="00E56ADE">
      <w:pPr>
        <w:spacing w:before="100" w:beforeAutospacing="1" w:after="100" w:afterAutospacing="1" w:line="240" w:lineRule="auto"/>
        <w:rPr>
          <w:rFonts w:ascii="Times New Roman" w:eastAsia="Times New Roman" w:hAnsi="Times New Roman" w:cs="Times New Roman"/>
          <w:sz w:val="24"/>
          <w:szCs w:val="24"/>
          <w:lang w:eastAsia="ru-RU"/>
        </w:rPr>
      </w:pPr>
      <w:r w:rsidRPr="005F1130">
        <w:rPr>
          <w:rFonts w:ascii="Times New Roman" w:eastAsia="Times New Roman" w:hAnsi="Times New Roman" w:cs="Times New Roman"/>
          <w:sz w:val="24"/>
          <w:szCs w:val="24"/>
          <w:lang w:eastAsia="ru-RU"/>
        </w:rPr>
        <w:t xml:space="preserve">Воспитательные: </w:t>
      </w:r>
    </w:p>
    <w:p w:rsidR="00E56ADE" w:rsidRPr="005F1130" w:rsidRDefault="00E56ADE" w:rsidP="00E56ADE">
      <w:pPr>
        <w:spacing w:before="100" w:beforeAutospacing="1" w:after="100" w:afterAutospacing="1" w:line="240" w:lineRule="auto"/>
        <w:rPr>
          <w:rFonts w:ascii="Times New Roman" w:eastAsia="Times New Roman" w:hAnsi="Times New Roman" w:cs="Times New Roman"/>
          <w:sz w:val="24"/>
          <w:szCs w:val="24"/>
          <w:lang w:eastAsia="ru-RU"/>
        </w:rPr>
      </w:pPr>
      <w:r w:rsidRPr="005F1130">
        <w:rPr>
          <w:rFonts w:ascii="Times New Roman" w:eastAsia="Times New Roman" w:hAnsi="Times New Roman" w:cs="Times New Roman"/>
          <w:sz w:val="24"/>
          <w:szCs w:val="24"/>
          <w:lang w:eastAsia="ru-RU"/>
        </w:rPr>
        <w:t xml:space="preserve">- мотивировать к освоению произведений крупной формы; </w:t>
      </w:r>
    </w:p>
    <w:p w:rsidR="00E56ADE" w:rsidRPr="005F1130" w:rsidRDefault="00E56ADE" w:rsidP="00E56ADE">
      <w:pPr>
        <w:spacing w:before="100" w:beforeAutospacing="1" w:after="100" w:afterAutospacing="1" w:line="240" w:lineRule="auto"/>
        <w:rPr>
          <w:rFonts w:ascii="Times New Roman" w:eastAsia="Times New Roman" w:hAnsi="Times New Roman" w:cs="Times New Roman"/>
          <w:sz w:val="24"/>
          <w:szCs w:val="24"/>
          <w:lang w:eastAsia="ru-RU"/>
        </w:rPr>
      </w:pPr>
      <w:r w:rsidRPr="005F1130">
        <w:rPr>
          <w:rFonts w:ascii="Times New Roman" w:eastAsia="Times New Roman" w:hAnsi="Times New Roman" w:cs="Times New Roman"/>
          <w:sz w:val="24"/>
          <w:szCs w:val="24"/>
          <w:lang w:eastAsia="ru-RU"/>
        </w:rPr>
        <w:t>- содействовать интересу к исполнительской деятельности как способу проявления творческой личности.</w:t>
      </w:r>
    </w:p>
    <w:p w:rsidR="00E56ADE" w:rsidRPr="005F1130" w:rsidRDefault="00E56ADE" w:rsidP="00E56ADE">
      <w:pPr>
        <w:spacing w:before="100" w:beforeAutospacing="1" w:after="100" w:afterAutospacing="1" w:line="240" w:lineRule="auto"/>
        <w:rPr>
          <w:rFonts w:ascii="Times New Roman" w:eastAsia="Times New Roman" w:hAnsi="Times New Roman" w:cs="Times New Roman"/>
          <w:sz w:val="24"/>
          <w:szCs w:val="24"/>
          <w:lang w:eastAsia="ru-RU"/>
        </w:rPr>
      </w:pPr>
      <w:r w:rsidRPr="005F1130">
        <w:rPr>
          <w:rFonts w:ascii="Times New Roman" w:eastAsia="Times New Roman" w:hAnsi="Times New Roman" w:cs="Times New Roman"/>
          <w:sz w:val="24"/>
          <w:szCs w:val="24"/>
          <w:lang w:eastAsia="ru-RU"/>
        </w:rPr>
        <w:t xml:space="preserve">Реализуемые технологии: развивающего обучения, информационно-компьютерная, </w:t>
      </w:r>
      <w:proofErr w:type="spellStart"/>
      <w:r w:rsidRPr="005F1130">
        <w:rPr>
          <w:rFonts w:ascii="Times New Roman" w:eastAsia="Times New Roman" w:hAnsi="Times New Roman" w:cs="Times New Roman"/>
          <w:sz w:val="24"/>
          <w:szCs w:val="24"/>
          <w:lang w:eastAsia="ru-RU"/>
        </w:rPr>
        <w:t>здоровьесберегающая</w:t>
      </w:r>
      <w:proofErr w:type="spellEnd"/>
      <w:r w:rsidRPr="005F1130">
        <w:rPr>
          <w:rFonts w:ascii="Times New Roman" w:eastAsia="Times New Roman" w:hAnsi="Times New Roman" w:cs="Times New Roman"/>
          <w:sz w:val="24"/>
          <w:szCs w:val="24"/>
          <w:lang w:eastAsia="ru-RU"/>
        </w:rPr>
        <w:t>.</w:t>
      </w:r>
    </w:p>
    <w:p w:rsidR="00E56ADE" w:rsidRPr="005F1130" w:rsidRDefault="00E56ADE" w:rsidP="00E56ADE">
      <w:pPr>
        <w:spacing w:before="100" w:beforeAutospacing="1" w:after="100" w:afterAutospacing="1" w:line="240" w:lineRule="auto"/>
        <w:rPr>
          <w:rFonts w:ascii="Times New Roman" w:eastAsia="Times New Roman" w:hAnsi="Times New Roman" w:cs="Times New Roman"/>
          <w:sz w:val="24"/>
          <w:szCs w:val="24"/>
          <w:lang w:eastAsia="ru-RU"/>
        </w:rPr>
      </w:pPr>
      <w:r w:rsidRPr="005F1130">
        <w:rPr>
          <w:rFonts w:ascii="Times New Roman" w:eastAsia="Times New Roman" w:hAnsi="Times New Roman" w:cs="Times New Roman"/>
          <w:sz w:val="24"/>
          <w:szCs w:val="24"/>
          <w:lang w:eastAsia="ru-RU"/>
        </w:rPr>
        <w:t>Методы обучения: словесный, наглядный, практический.</w:t>
      </w:r>
    </w:p>
    <w:p w:rsidR="00E56ADE" w:rsidRPr="005F1130" w:rsidRDefault="00E56ADE" w:rsidP="00E56ADE">
      <w:pPr>
        <w:spacing w:before="100" w:beforeAutospacing="1" w:after="100" w:afterAutospacing="1" w:line="240" w:lineRule="auto"/>
        <w:rPr>
          <w:rFonts w:ascii="Times New Roman" w:eastAsia="Times New Roman" w:hAnsi="Times New Roman" w:cs="Times New Roman"/>
          <w:sz w:val="24"/>
          <w:szCs w:val="24"/>
          <w:lang w:eastAsia="ru-RU"/>
        </w:rPr>
      </w:pPr>
      <w:r w:rsidRPr="005F1130">
        <w:rPr>
          <w:rFonts w:ascii="Times New Roman" w:eastAsia="Times New Roman" w:hAnsi="Times New Roman" w:cs="Times New Roman"/>
          <w:sz w:val="24"/>
          <w:szCs w:val="24"/>
          <w:lang w:eastAsia="ru-RU"/>
        </w:rPr>
        <w:t>Тип урока: практический, на основе включения новых знаний.</w:t>
      </w:r>
    </w:p>
    <w:p w:rsidR="005F1130" w:rsidRPr="00635BAB" w:rsidRDefault="005F1130" w:rsidP="00E4309A">
      <w:pPr>
        <w:spacing w:line="240" w:lineRule="auto"/>
        <w:jc w:val="both"/>
        <w:rPr>
          <w:rFonts w:ascii="Times New Roman" w:hAnsi="Times New Roman" w:cs="Times New Roman"/>
          <w:sz w:val="28"/>
          <w:szCs w:val="28"/>
        </w:rPr>
      </w:pPr>
    </w:p>
    <w:sectPr w:rsidR="005F1130" w:rsidRPr="00635BA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57BDD"/>
    <w:multiLevelType w:val="multilevel"/>
    <w:tmpl w:val="4A3C5B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731EE3"/>
    <w:multiLevelType w:val="multilevel"/>
    <w:tmpl w:val="4D08B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1B479F"/>
    <w:multiLevelType w:val="multilevel"/>
    <w:tmpl w:val="E9225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FD3299"/>
    <w:multiLevelType w:val="multilevel"/>
    <w:tmpl w:val="C66239C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F83023C"/>
    <w:multiLevelType w:val="multilevel"/>
    <w:tmpl w:val="AFD634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6702126"/>
    <w:multiLevelType w:val="multilevel"/>
    <w:tmpl w:val="DA3E2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E5162F4"/>
    <w:multiLevelType w:val="multilevel"/>
    <w:tmpl w:val="1354D73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8EF5AB9"/>
    <w:multiLevelType w:val="multilevel"/>
    <w:tmpl w:val="8F703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0"/>
  </w:num>
  <w:num w:numId="3">
    <w:abstractNumId w:val="5"/>
  </w:num>
  <w:num w:numId="4">
    <w:abstractNumId w:val="3"/>
  </w:num>
  <w:num w:numId="5">
    <w:abstractNumId w:val="1"/>
  </w:num>
  <w:num w:numId="6">
    <w:abstractNumId w:val="6"/>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F4A"/>
    <w:rsid w:val="00135F4A"/>
    <w:rsid w:val="00154EDC"/>
    <w:rsid w:val="0015550A"/>
    <w:rsid w:val="00192FB7"/>
    <w:rsid w:val="001E6D62"/>
    <w:rsid w:val="00256A20"/>
    <w:rsid w:val="0043293E"/>
    <w:rsid w:val="0052602E"/>
    <w:rsid w:val="00586A87"/>
    <w:rsid w:val="005F1130"/>
    <w:rsid w:val="00635BAB"/>
    <w:rsid w:val="00657A66"/>
    <w:rsid w:val="006B541C"/>
    <w:rsid w:val="006D4BF9"/>
    <w:rsid w:val="007E1F7C"/>
    <w:rsid w:val="008B028B"/>
    <w:rsid w:val="008E6ABB"/>
    <w:rsid w:val="00916AC1"/>
    <w:rsid w:val="00A90EC9"/>
    <w:rsid w:val="00B369F3"/>
    <w:rsid w:val="00B71BF1"/>
    <w:rsid w:val="00DA1B4B"/>
    <w:rsid w:val="00DF45D3"/>
    <w:rsid w:val="00E22375"/>
    <w:rsid w:val="00E4309A"/>
    <w:rsid w:val="00E56ADE"/>
    <w:rsid w:val="00E90C1A"/>
    <w:rsid w:val="00F8212A"/>
    <w:rsid w:val="00FB44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0585C3"/>
  <w15:chartTrackingRefBased/>
  <w15:docId w15:val="{D58B41BC-F7CC-4FEC-914D-D562C97FD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E1F7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698460">
      <w:bodyDiv w:val="1"/>
      <w:marLeft w:val="0"/>
      <w:marRight w:val="0"/>
      <w:marTop w:val="0"/>
      <w:marBottom w:val="0"/>
      <w:divBdr>
        <w:top w:val="none" w:sz="0" w:space="0" w:color="auto"/>
        <w:left w:val="none" w:sz="0" w:space="0" w:color="auto"/>
        <w:bottom w:val="none" w:sz="0" w:space="0" w:color="auto"/>
        <w:right w:val="none" w:sz="0" w:space="0" w:color="auto"/>
      </w:divBdr>
    </w:div>
    <w:div w:id="973830231">
      <w:bodyDiv w:val="1"/>
      <w:marLeft w:val="0"/>
      <w:marRight w:val="0"/>
      <w:marTop w:val="0"/>
      <w:marBottom w:val="0"/>
      <w:divBdr>
        <w:top w:val="none" w:sz="0" w:space="0" w:color="auto"/>
        <w:left w:val="none" w:sz="0" w:space="0" w:color="auto"/>
        <w:bottom w:val="none" w:sz="0" w:space="0" w:color="auto"/>
        <w:right w:val="none" w:sz="0" w:space="0" w:color="auto"/>
      </w:divBdr>
    </w:div>
    <w:div w:id="989477054">
      <w:bodyDiv w:val="1"/>
      <w:marLeft w:val="0"/>
      <w:marRight w:val="0"/>
      <w:marTop w:val="0"/>
      <w:marBottom w:val="0"/>
      <w:divBdr>
        <w:top w:val="none" w:sz="0" w:space="0" w:color="auto"/>
        <w:left w:val="none" w:sz="0" w:space="0" w:color="auto"/>
        <w:bottom w:val="none" w:sz="0" w:space="0" w:color="auto"/>
        <w:right w:val="none" w:sz="0" w:space="0" w:color="auto"/>
      </w:divBdr>
    </w:div>
    <w:div w:id="1000229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6</Pages>
  <Words>1896</Words>
  <Characters>10810</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 Самардак</dc:creator>
  <cp:keywords/>
  <dc:description/>
  <cp:lastModifiedBy>Ирина Самардак</cp:lastModifiedBy>
  <cp:revision>28</cp:revision>
  <dcterms:created xsi:type="dcterms:W3CDTF">2022-02-28T17:04:00Z</dcterms:created>
  <dcterms:modified xsi:type="dcterms:W3CDTF">2025-01-15T13:40:00Z</dcterms:modified>
</cp:coreProperties>
</file>